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15" w:rsidRDefault="00C51D15">
      <w:pPr>
        <w:widowControl/>
        <w:ind w:rightChars="-200" w:right="-520"/>
        <w:rPr>
          <w:rFonts w:ascii="宋体" w:eastAsia="宋体" w:hAnsi="宋体"/>
          <w:b/>
          <w:w w:val="80"/>
          <w:sz w:val="44"/>
          <w:szCs w:val="44"/>
        </w:rPr>
      </w:pPr>
    </w:p>
    <w:p w:rsidR="00C51D15" w:rsidRDefault="00C51D15">
      <w:pPr>
        <w:widowControl/>
        <w:ind w:leftChars="-200" w:left="-520" w:rightChars="-200" w:right="-520"/>
        <w:jc w:val="center"/>
        <w:rPr>
          <w:rFonts w:ascii="宋体" w:eastAsia="宋体" w:hAnsi="宋体"/>
          <w:b/>
          <w:w w:val="80"/>
          <w:sz w:val="44"/>
          <w:szCs w:val="44"/>
        </w:rPr>
      </w:pPr>
    </w:p>
    <w:p w:rsidR="00C51D15" w:rsidRDefault="00311B3C">
      <w:pPr>
        <w:widowControl/>
        <w:ind w:leftChars="-200" w:left="-520" w:rightChars="-200" w:right="-520"/>
        <w:jc w:val="center"/>
        <w:rPr>
          <w:rFonts w:ascii="宋体" w:eastAsia="宋体" w:hAnsi="宋体"/>
          <w:b/>
          <w:w w:val="80"/>
          <w:sz w:val="52"/>
          <w:szCs w:val="52"/>
        </w:rPr>
      </w:pPr>
      <w:r>
        <w:rPr>
          <w:rFonts w:ascii="宋体" w:eastAsia="宋体" w:hAnsi="宋体" w:hint="eastAsia"/>
          <w:b/>
          <w:w w:val="80"/>
          <w:sz w:val="52"/>
          <w:szCs w:val="52"/>
        </w:rPr>
        <w:t>首届南通市“江海志愿文化节”活动相关服务项目</w:t>
      </w:r>
    </w:p>
    <w:p w:rsidR="00C51D15" w:rsidRDefault="00C51D15">
      <w:pPr>
        <w:jc w:val="center"/>
        <w:rPr>
          <w:rFonts w:ascii="宋体" w:eastAsia="宋体" w:hAnsi="宋体"/>
          <w:b/>
          <w:w w:val="80"/>
          <w:sz w:val="72"/>
          <w:szCs w:val="72"/>
        </w:rPr>
      </w:pPr>
    </w:p>
    <w:p w:rsidR="00C51D15" w:rsidRDefault="00C51D15">
      <w:pPr>
        <w:jc w:val="center"/>
        <w:rPr>
          <w:rFonts w:ascii="宋体" w:eastAsia="宋体" w:hAnsi="宋体"/>
          <w:b/>
          <w:w w:val="80"/>
          <w:sz w:val="72"/>
          <w:szCs w:val="72"/>
        </w:rPr>
      </w:pPr>
    </w:p>
    <w:p w:rsidR="00C51D15" w:rsidRDefault="00C51D15">
      <w:pPr>
        <w:jc w:val="center"/>
        <w:rPr>
          <w:rFonts w:ascii="宋体" w:eastAsia="宋体" w:hAnsi="宋体"/>
          <w:b/>
          <w:w w:val="80"/>
          <w:sz w:val="72"/>
          <w:szCs w:val="72"/>
        </w:rPr>
      </w:pPr>
    </w:p>
    <w:p w:rsidR="00C51D15" w:rsidRDefault="00311B3C">
      <w:pPr>
        <w:jc w:val="center"/>
        <w:rPr>
          <w:rFonts w:ascii="宋体" w:eastAsia="宋体" w:hAnsi="宋体"/>
          <w:b/>
          <w:w w:val="80"/>
          <w:sz w:val="72"/>
          <w:szCs w:val="72"/>
        </w:rPr>
      </w:pPr>
      <w:r>
        <w:rPr>
          <w:rFonts w:ascii="宋体" w:eastAsia="宋体" w:hAnsi="宋体" w:hint="eastAsia"/>
          <w:b/>
          <w:w w:val="80"/>
          <w:sz w:val="72"/>
          <w:szCs w:val="72"/>
        </w:rPr>
        <w:t>竞争性磋商采购文件</w:t>
      </w:r>
    </w:p>
    <w:p w:rsidR="00C51D15" w:rsidRDefault="00C51D15">
      <w:pPr>
        <w:tabs>
          <w:tab w:val="left" w:pos="1050"/>
          <w:tab w:val="right" w:leader="dot" w:pos="9402"/>
        </w:tabs>
        <w:spacing w:line="520" w:lineRule="exact"/>
        <w:jc w:val="center"/>
        <w:rPr>
          <w:rFonts w:ascii="宋体" w:eastAsia="宋体" w:hAnsi="宋体"/>
          <w:b/>
          <w:w w:val="80"/>
          <w:sz w:val="32"/>
          <w:szCs w:val="32"/>
        </w:rPr>
      </w:pPr>
    </w:p>
    <w:p w:rsidR="00C51D15" w:rsidRDefault="00C51D15">
      <w:pPr>
        <w:tabs>
          <w:tab w:val="left" w:pos="1050"/>
          <w:tab w:val="right" w:leader="dot" w:pos="9402"/>
        </w:tabs>
        <w:spacing w:line="520" w:lineRule="exact"/>
        <w:jc w:val="center"/>
        <w:rPr>
          <w:rFonts w:ascii="宋体" w:eastAsia="宋体" w:hAnsi="宋体"/>
          <w:b/>
          <w:w w:val="80"/>
          <w:sz w:val="32"/>
          <w:szCs w:val="32"/>
        </w:rPr>
      </w:pPr>
    </w:p>
    <w:p w:rsidR="00C51D15" w:rsidRDefault="00311B3C">
      <w:pPr>
        <w:tabs>
          <w:tab w:val="left" w:pos="1050"/>
          <w:tab w:val="right" w:leader="dot" w:pos="9402"/>
        </w:tabs>
        <w:spacing w:line="520" w:lineRule="exact"/>
        <w:jc w:val="center"/>
        <w:rPr>
          <w:rFonts w:ascii="宋体" w:eastAsia="宋体" w:hAnsi="宋体"/>
          <w:b/>
          <w:w w:val="80"/>
          <w:sz w:val="32"/>
          <w:szCs w:val="32"/>
        </w:rPr>
      </w:pPr>
      <w:r>
        <w:rPr>
          <w:rFonts w:ascii="宋体" w:eastAsia="宋体" w:hAnsi="宋体" w:hint="eastAsia"/>
          <w:b/>
          <w:w w:val="80"/>
          <w:sz w:val="32"/>
          <w:szCs w:val="32"/>
        </w:rPr>
        <w:t>（资格后审）</w:t>
      </w:r>
    </w:p>
    <w:p w:rsidR="00C51D15" w:rsidRDefault="00C51D15">
      <w:pPr>
        <w:snapToGrid w:val="0"/>
        <w:spacing w:line="360" w:lineRule="auto"/>
        <w:jc w:val="center"/>
        <w:rPr>
          <w:rFonts w:ascii="Arial" w:eastAsia="黑体" w:hAnsi="Arial"/>
          <w:sz w:val="32"/>
          <w:szCs w:val="32"/>
        </w:rPr>
      </w:pPr>
    </w:p>
    <w:p w:rsidR="00C51D15" w:rsidRDefault="00C51D15"/>
    <w:p w:rsidR="00C51D15" w:rsidRDefault="00C51D15"/>
    <w:p w:rsidR="00C51D15" w:rsidRDefault="00C51D15" w:rsidP="001D5994">
      <w:pPr>
        <w:pStyle w:val="aa"/>
        <w:spacing w:before="156"/>
        <w:rPr>
          <w:rFonts w:ascii="Times New Roman" w:hAnsi="Times New Roman"/>
          <w:kern w:val="2"/>
          <w:sz w:val="26"/>
        </w:rPr>
      </w:pPr>
    </w:p>
    <w:p w:rsidR="00C51D15" w:rsidRDefault="00C51D15" w:rsidP="001D5994">
      <w:pPr>
        <w:pStyle w:val="aa"/>
        <w:spacing w:before="156"/>
        <w:rPr>
          <w:rFonts w:ascii="Times New Roman" w:hAnsi="Times New Roman"/>
          <w:kern w:val="2"/>
          <w:sz w:val="26"/>
        </w:rPr>
      </w:pPr>
    </w:p>
    <w:p w:rsidR="00C51D15" w:rsidRDefault="00C51D15" w:rsidP="001D5994">
      <w:pPr>
        <w:pStyle w:val="aa"/>
        <w:spacing w:before="156"/>
        <w:rPr>
          <w:rFonts w:ascii="Times New Roman" w:hAnsi="Times New Roman"/>
          <w:kern w:val="2"/>
          <w:sz w:val="26"/>
        </w:rPr>
      </w:pPr>
    </w:p>
    <w:p w:rsidR="00C51D15" w:rsidRDefault="00C51D15" w:rsidP="001D5994">
      <w:pPr>
        <w:pStyle w:val="aa"/>
        <w:spacing w:before="156"/>
        <w:rPr>
          <w:rFonts w:ascii="Times New Roman" w:hAnsi="Times New Roman"/>
          <w:kern w:val="2"/>
          <w:sz w:val="26"/>
        </w:rPr>
      </w:pPr>
    </w:p>
    <w:p w:rsidR="00C51D15" w:rsidRDefault="001D5994" w:rsidP="001D5994">
      <w:pPr>
        <w:tabs>
          <w:tab w:val="left" w:pos="1050"/>
          <w:tab w:val="right" w:leader="dot" w:pos="9402"/>
        </w:tabs>
        <w:spacing w:line="480" w:lineRule="auto"/>
        <w:ind w:firstLineChars="900" w:firstLine="2152"/>
        <w:rPr>
          <w:rFonts w:ascii="宋体" w:eastAsia="宋体" w:hAnsi="宋体"/>
          <w:w w:val="80"/>
          <w:sz w:val="30"/>
          <w:szCs w:val="30"/>
        </w:rPr>
      </w:pPr>
      <w:r>
        <w:rPr>
          <w:rFonts w:ascii="宋体" w:eastAsia="宋体" w:hAnsi="宋体" w:hint="eastAsia"/>
          <w:w w:val="80"/>
          <w:sz w:val="30"/>
          <w:szCs w:val="30"/>
        </w:rPr>
        <w:t>采购单位：</w:t>
      </w:r>
      <w:r w:rsidR="00311B3C">
        <w:rPr>
          <w:rFonts w:ascii="宋体" w:eastAsia="宋体" w:hAnsi="宋体" w:hint="eastAsia"/>
          <w:w w:val="80"/>
          <w:sz w:val="30"/>
          <w:szCs w:val="30"/>
        </w:rPr>
        <w:t>南通市文明办</w:t>
      </w:r>
    </w:p>
    <w:p w:rsidR="00C51D15" w:rsidRDefault="00311B3C" w:rsidP="001D5994">
      <w:pPr>
        <w:tabs>
          <w:tab w:val="left" w:pos="1050"/>
          <w:tab w:val="right" w:leader="dot" w:pos="9402"/>
        </w:tabs>
        <w:spacing w:line="480" w:lineRule="auto"/>
        <w:ind w:firstLineChars="900" w:firstLine="2152"/>
        <w:rPr>
          <w:rFonts w:ascii="宋体" w:eastAsia="宋体" w:hAnsi="宋体"/>
          <w:w w:val="80"/>
          <w:sz w:val="30"/>
          <w:szCs w:val="30"/>
        </w:rPr>
      </w:pPr>
      <w:r>
        <w:rPr>
          <w:rFonts w:ascii="宋体" w:eastAsia="宋体" w:hAnsi="宋体" w:hint="eastAsia"/>
          <w:w w:val="80"/>
          <w:sz w:val="30"/>
          <w:szCs w:val="30"/>
        </w:rPr>
        <w:t>代理机构：</w:t>
      </w:r>
      <w:r>
        <w:rPr>
          <w:rFonts w:ascii="宋体" w:eastAsia="宋体" w:hAnsi="宋体" w:hint="eastAsia"/>
          <w:w w:val="80"/>
          <w:sz w:val="30"/>
          <w:szCs w:val="30"/>
        </w:rPr>
        <w:t>江苏大成工程咨询</w:t>
      </w:r>
      <w:r>
        <w:rPr>
          <w:rFonts w:ascii="宋体" w:eastAsia="宋体" w:hAnsi="宋体" w:hint="eastAsia"/>
          <w:w w:val="80"/>
          <w:sz w:val="30"/>
          <w:szCs w:val="30"/>
        </w:rPr>
        <w:t>有限公司</w:t>
      </w:r>
    </w:p>
    <w:p w:rsidR="00C51D15" w:rsidRDefault="00311B3C">
      <w:pPr>
        <w:spacing w:line="480" w:lineRule="auto"/>
        <w:jc w:val="center"/>
        <w:rPr>
          <w:rFonts w:ascii="宋体" w:eastAsia="宋体" w:hAnsi="宋体"/>
          <w:w w:val="80"/>
          <w:sz w:val="30"/>
          <w:szCs w:val="30"/>
        </w:rPr>
      </w:pPr>
      <w:r>
        <w:rPr>
          <w:rFonts w:ascii="宋体" w:eastAsia="宋体" w:hAnsi="宋体" w:hint="eastAsia"/>
          <w:w w:val="80"/>
          <w:sz w:val="30"/>
          <w:szCs w:val="30"/>
        </w:rPr>
        <w:t>二○二○年</w:t>
      </w:r>
      <w:r>
        <w:rPr>
          <w:rFonts w:ascii="宋体" w:eastAsia="宋体" w:hAnsi="宋体" w:hint="eastAsia"/>
          <w:w w:val="80"/>
          <w:sz w:val="30"/>
          <w:szCs w:val="30"/>
        </w:rPr>
        <w:t>十</w:t>
      </w:r>
      <w:r>
        <w:rPr>
          <w:rFonts w:ascii="宋体" w:eastAsia="宋体" w:hAnsi="宋体" w:hint="eastAsia"/>
          <w:w w:val="80"/>
          <w:sz w:val="30"/>
          <w:szCs w:val="30"/>
        </w:rPr>
        <w:t>月</w:t>
      </w:r>
      <w:r>
        <w:rPr>
          <w:rFonts w:ascii="宋体" w:eastAsia="宋体" w:hAnsi="宋体" w:hint="eastAsia"/>
          <w:w w:val="80"/>
          <w:sz w:val="30"/>
          <w:szCs w:val="30"/>
        </w:rPr>
        <w:t>二十二日</w:t>
      </w:r>
    </w:p>
    <w:p w:rsidR="00C51D15" w:rsidRDefault="00C51D15"/>
    <w:bookmarkStart w:id="0" w:name="_Toc15351_WPSOffice_Type1" w:displacedByCustomXml="next"/>
    <w:sdt>
      <w:sdtPr>
        <w:rPr>
          <w:rFonts w:ascii="宋体" w:eastAsia="宋体" w:hAnsi="宋体"/>
          <w:sz w:val="21"/>
        </w:rPr>
        <w:id w:val="147451009"/>
        <w:docPartObj>
          <w:docPartGallery w:val="Table of Contents"/>
          <w:docPartUnique/>
        </w:docPartObj>
      </w:sdtPr>
      <w:sdtEndPr>
        <w:rPr>
          <w:rFonts w:ascii="Times New Roman" w:hAnsi="Times New Roman"/>
          <w:sz w:val="20"/>
        </w:rPr>
      </w:sdtEndPr>
      <w:sdtContent>
        <w:p w:rsidR="00C51D15" w:rsidRDefault="00C51D15">
          <w:pPr>
            <w:jc w:val="center"/>
            <w:rPr>
              <w:rFonts w:ascii="宋体" w:eastAsia="宋体" w:hAnsi="宋体"/>
              <w:sz w:val="21"/>
            </w:rPr>
          </w:pPr>
        </w:p>
        <w:p w:rsidR="00C51D15" w:rsidRDefault="00311B3C">
          <w:pPr>
            <w:jc w:val="center"/>
          </w:pPr>
          <w:r>
            <w:rPr>
              <w:rFonts w:asciiTheme="majorEastAsia" w:eastAsiaTheme="majorEastAsia" w:hAnsiTheme="majorEastAsia" w:cstheme="majorEastAsia" w:hint="eastAsia"/>
              <w:b/>
              <w:w w:val="80"/>
              <w:sz w:val="36"/>
              <w:szCs w:val="36"/>
            </w:rPr>
            <w:lastRenderedPageBreak/>
            <w:t>目录</w:t>
          </w:r>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2987_WPSOffice_Level1" w:history="1">
            <w:r w:rsidR="00311B3C">
              <w:rPr>
                <w:rFonts w:asciiTheme="minorEastAsia" w:eastAsiaTheme="minorEastAsia" w:hAnsiTheme="minorEastAsia" w:cstheme="minorEastAsia" w:hint="eastAsia"/>
                <w:sz w:val="28"/>
                <w:szCs w:val="28"/>
              </w:rPr>
              <w:t>第一章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竞争性磋商公告</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1" w:name="_Toc2987_WPSOffice_Level1Page"/>
            <w:r w:rsidR="00311B3C">
              <w:rPr>
                <w:rFonts w:asciiTheme="minorEastAsia" w:eastAsiaTheme="minorEastAsia" w:hAnsiTheme="minorEastAsia" w:cstheme="minorEastAsia" w:hint="eastAsia"/>
                <w:sz w:val="28"/>
                <w:szCs w:val="28"/>
              </w:rPr>
              <w:t>4</w:t>
            </w:r>
            <w:bookmarkEnd w:id="1"/>
          </w:hyperlink>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15351_WPSOffice_Level1" w:history="1">
            <w:r w:rsidR="00311B3C">
              <w:rPr>
                <w:rFonts w:asciiTheme="minorEastAsia" w:eastAsiaTheme="minorEastAsia" w:hAnsiTheme="minorEastAsia" w:cstheme="minorEastAsia" w:hint="eastAsia"/>
                <w:sz w:val="28"/>
                <w:szCs w:val="28"/>
              </w:rPr>
              <w:t>第二章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供应商须知</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2" w:name="_Toc15351_WPSOffice_Level1Page"/>
            <w:r w:rsidR="00311B3C">
              <w:rPr>
                <w:rFonts w:asciiTheme="minorEastAsia" w:eastAsiaTheme="minorEastAsia" w:hAnsiTheme="minorEastAsia" w:cstheme="minorEastAsia" w:hint="eastAsia"/>
                <w:sz w:val="28"/>
                <w:szCs w:val="28"/>
              </w:rPr>
              <w:t>6</w:t>
            </w:r>
            <w:bookmarkEnd w:id="2"/>
          </w:hyperlink>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16911_WPSOffice_Level1" w:history="1">
            <w:r w:rsidR="00311B3C">
              <w:rPr>
                <w:rFonts w:asciiTheme="minorEastAsia" w:eastAsiaTheme="minorEastAsia" w:hAnsiTheme="minorEastAsia" w:cstheme="minorEastAsia" w:hint="eastAsia"/>
                <w:sz w:val="28"/>
                <w:szCs w:val="28"/>
              </w:rPr>
              <w:t>第三章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项目需求</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3" w:name="_Toc16911_WPSOffice_Level1Page"/>
            <w:r w:rsidR="00311B3C">
              <w:rPr>
                <w:rFonts w:asciiTheme="minorEastAsia" w:eastAsiaTheme="minorEastAsia" w:hAnsiTheme="minorEastAsia" w:cstheme="minorEastAsia" w:hint="eastAsia"/>
                <w:sz w:val="28"/>
                <w:szCs w:val="28"/>
              </w:rPr>
              <w:t>14</w:t>
            </w:r>
            <w:bookmarkEnd w:id="3"/>
          </w:hyperlink>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20081_WPSOffice_Level1" w:history="1">
            <w:r w:rsidR="00311B3C">
              <w:rPr>
                <w:rFonts w:asciiTheme="minorEastAsia" w:eastAsiaTheme="minorEastAsia" w:hAnsiTheme="minorEastAsia" w:cstheme="minorEastAsia" w:hint="eastAsia"/>
                <w:sz w:val="28"/>
                <w:szCs w:val="28"/>
              </w:rPr>
              <w:t>第四章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评审方法和程序</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4" w:name="_Toc20081_WPSOffice_Level1Page"/>
            <w:r w:rsidR="00311B3C">
              <w:rPr>
                <w:rFonts w:asciiTheme="minorEastAsia" w:eastAsiaTheme="minorEastAsia" w:hAnsiTheme="minorEastAsia" w:cstheme="minorEastAsia" w:hint="eastAsia"/>
                <w:sz w:val="28"/>
                <w:szCs w:val="28"/>
              </w:rPr>
              <w:t>22</w:t>
            </w:r>
            <w:bookmarkEnd w:id="4"/>
          </w:hyperlink>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6594_WPSOffice_Level1" w:history="1">
            <w:r w:rsidR="00311B3C">
              <w:rPr>
                <w:rFonts w:asciiTheme="minorEastAsia" w:eastAsiaTheme="minorEastAsia" w:hAnsiTheme="minorEastAsia" w:cstheme="minorEastAsia" w:hint="eastAsia"/>
                <w:sz w:val="28"/>
                <w:szCs w:val="28"/>
              </w:rPr>
              <w:t>第五章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合同授予</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5" w:name="_Toc6594_WPSOffice_Level1Page"/>
            <w:r w:rsidR="00311B3C">
              <w:rPr>
                <w:rFonts w:asciiTheme="minorEastAsia" w:eastAsiaTheme="minorEastAsia" w:hAnsiTheme="minorEastAsia" w:cstheme="minorEastAsia" w:hint="eastAsia"/>
                <w:sz w:val="28"/>
                <w:szCs w:val="28"/>
              </w:rPr>
              <w:t>28</w:t>
            </w:r>
            <w:bookmarkEnd w:id="5"/>
          </w:hyperlink>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16666_WPSOffice_Level1" w:history="1">
            <w:r w:rsidR="00311B3C">
              <w:rPr>
                <w:rFonts w:asciiTheme="minorEastAsia" w:eastAsiaTheme="minorEastAsia" w:hAnsiTheme="minorEastAsia" w:cstheme="minorEastAsia" w:hint="eastAsia"/>
                <w:sz w:val="28"/>
                <w:szCs w:val="28"/>
              </w:rPr>
              <w:t>第六章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履约验收及付款</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6" w:name="_Toc16666_WPSOffice_Level1Page"/>
            <w:r w:rsidR="00311B3C">
              <w:rPr>
                <w:rFonts w:asciiTheme="minorEastAsia" w:eastAsiaTheme="minorEastAsia" w:hAnsiTheme="minorEastAsia" w:cstheme="minorEastAsia" w:hint="eastAsia"/>
                <w:sz w:val="28"/>
                <w:szCs w:val="28"/>
              </w:rPr>
              <w:t>29</w:t>
            </w:r>
            <w:bookmarkEnd w:id="6"/>
          </w:hyperlink>
        </w:p>
        <w:p w:rsidR="00C51D15" w:rsidRDefault="00C51D15">
          <w:pPr>
            <w:pStyle w:val="WPSOffice1"/>
            <w:tabs>
              <w:tab w:val="right" w:leader="dot" w:pos="8306"/>
            </w:tabs>
            <w:rPr>
              <w:rFonts w:asciiTheme="minorEastAsia" w:eastAsiaTheme="minorEastAsia" w:hAnsiTheme="minorEastAsia" w:cstheme="minorEastAsia"/>
              <w:sz w:val="28"/>
              <w:szCs w:val="28"/>
            </w:rPr>
          </w:pPr>
          <w:hyperlink w:anchor="_Toc24351_WPSOffice_Level1" w:history="1">
            <w:r w:rsidR="00311B3C">
              <w:rPr>
                <w:rFonts w:asciiTheme="minorEastAsia" w:eastAsiaTheme="minorEastAsia" w:hAnsiTheme="minorEastAsia" w:cstheme="minorEastAsia" w:hint="eastAsia"/>
                <w:sz w:val="28"/>
                <w:szCs w:val="28"/>
              </w:rPr>
              <w:t>第七章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质疑提出和处理</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7" w:name="_Toc24351_WPSOffice_Level1Page"/>
            <w:r w:rsidR="00311B3C">
              <w:rPr>
                <w:rFonts w:asciiTheme="minorEastAsia" w:eastAsiaTheme="minorEastAsia" w:hAnsiTheme="minorEastAsia" w:cstheme="minorEastAsia" w:hint="eastAsia"/>
                <w:sz w:val="28"/>
                <w:szCs w:val="28"/>
              </w:rPr>
              <w:t>30</w:t>
            </w:r>
            <w:bookmarkEnd w:id="7"/>
          </w:hyperlink>
        </w:p>
        <w:p w:rsidR="00C51D15" w:rsidRDefault="00C51D15">
          <w:pPr>
            <w:pStyle w:val="WPSOffice1"/>
            <w:tabs>
              <w:tab w:val="right" w:leader="dot" w:pos="8306"/>
            </w:tabs>
          </w:pPr>
          <w:hyperlink w:anchor="_Toc30996_WPSOffice_Level1" w:history="1">
            <w:r w:rsidR="00311B3C">
              <w:rPr>
                <w:rFonts w:asciiTheme="minorEastAsia" w:eastAsiaTheme="minorEastAsia" w:hAnsiTheme="minorEastAsia" w:cstheme="minorEastAsia" w:hint="eastAsia"/>
                <w:sz w:val="28"/>
                <w:szCs w:val="28"/>
              </w:rPr>
              <w:t>第八章</w:t>
            </w:r>
            <w:r w:rsidR="00311B3C">
              <w:rPr>
                <w:rFonts w:asciiTheme="minorEastAsia" w:eastAsiaTheme="minorEastAsia" w:hAnsiTheme="minorEastAsia" w:cstheme="minorEastAsia" w:hint="eastAsia"/>
                <w:sz w:val="28"/>
                <w:szCs w:val="28"/>
              </w:rPr>
              <w:t xml:space="preserve">  </w:t>
            </w:r>
            <w:r w:rsidR="00311B3C">
              <w:rPr>
                <w:rFonts w:asciiTheme="minorEastAsia" w:eastAsiaTheme="minorEastAsia" w:hAnsiTheme="minorEastAsia" w:cstheme="minorEastAsia" w:hint="eastAsia"/>
                <w:sz w:val="28"/>
                <w:szCs w:val="28"/>
              </w:rPr>
              <w:t>响应文件组成</w:t>
            </w:r>
            <w:r>
              <w:rPr>
                <w:rFonts w:asciiTheme="minorEastAsia" w:eastAsiaTheme="minorEastAsia" w:hAnsiTheme="minorEastAsia" w:cstheme="minorEastAsia" w:hint="eastAsia"/>
                <w:kern w:val="2"/>
                <w:sz w:val="28"/>
                <w:szCs w:val="28"/>
              </w:rPr>
            </w:r>
            <w:r w:rsidR="00311B3C">
              <w:rPr>
                <w:rFonts w:asciiTheme="minorEastAsia" w:eastAsiaTheme="minorEastAsia" w:hAnsiTheme="minorEastAsia" w:cstheme="minorEastAsia" w:hint="eastAsia"/>
                <w:sz w:val="28"/>
                <w:szCs w:val="28"/>
              </w:rPr>
              <w:tab/>
            </w:r>
            <w:bookmarkStart w:id="8" w:name="_Toc30996_WPSOffice_Level1Page"/>
            <w:r w:rsidR="00311B3C">
              <w:rPr>
                <w:rFonts w:asciiTheme="minorEastAsia" w:eastAsiaTheme="minorEastAsia" w:hAnsiTheme="minorEastAsia" w:cstheme="minorEastAsia" w:hint="eastAsia"/>
                <w:sz w:val="28"/>
                <w:szCs w:val="28"/>
              </w:rPr>
              <w:t>33</w:t>
            </w:r>
            <w:bookmarkEnd w:id="8"/>
          </w:hyperlink>
        </w:p>
        <w:p w:rsidR="00C51D15" w:rsidRDefault="00C51D15" w:rsidP="001D5994">
          <w:pPr>
            <w:pStyle w:val="21"/>
            <w:ind w:firstLine="400"/>
          </w:pPr>
        </w:p>
        <w:bookmarkEnd w:id="0" w:displacedByCustomXml="next"/>
      </w:sdtContent>
    </w:sdt>
    <w:p w:rsidR="00C51D15" w:rsidRDefault="00C51D15"/>
    <w:p w:rsidR="00C51D15" w:rsidRDefault="00C51D15"/>
    <w:p w:rsidR="00C51D15" w:rsidRDefault="00C51D15"/>
    <w:p w:rsidR="00C51D15" w:rsidRDefault="00311B3C">
      <w:pPr>
        <w:tabs>
          <w:tab w:val="left" w:pos="2281"/>
        </w:tabs>
        <w:jc w:val="left"/>
      </w:pPr>
      <w:r>
        <w:rPr>
          <w:rFonts w:hint="eastAsia"/>
        </w:rPr>
        <w:tab/>
      </w:r>
    </w:p>
    <w:p w:rsidR="00C51D15" w:rsidRDefault="00C51D15"/>
    <w:p w:rsidR="00C51D15" w:rsidRDefault="00C51D15"/>
    <w:p w:rsidR="00C51D15" w:rsidRDefault="00C51D15"/>
    <w:p w:rsidR="00C51D15" w:rsidRDefault="00C51D15"/>
    <w:p w:rsidR="00C51D15" w:rsidRDefault="00C51D15"/>
    <w:p w:rsidR="00C51D15" w:rsidRDefault="00C51D15"/>
    <w:p w:rsidR="00C51D15" w:rsidRDefault="00C51D15">
      <w:pPr>
        <w:ind w:firstLine="391"/>
        <w:jc w:val="left"/>
        <w:sectPr w:rsidR="00C51D15">
          <w:pgSz w:w="11906" w:h="16838"/>
          <w:pgMar w:top="1440" w:right="1800" w:bottom="1440" w:left="1800" w:header="851" w:footer="992" w:gutter="0"/>
          <w:cols w:space="425"/>
          <w:docGrid w:type="lines" w:linePitch="312"/>
        </w:sectPr>
      </w:pPr>
    </w:p>
    <w:p w:rsidR="00C51D15" w:rsidRDefault="00311B3C">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尊敬的磋商响应供应商（以下</w:t>
      </w:r>
      <w:proofErr w:type="gramStart"/>
      <w:r>
        <w:rPr>
          <w:rFonts w:asciiTheme="minorEastAsia" w:eastAsiaTheme="minorEastAsia" w:hAnsiTheme="minorEastAsia" w:cstheme="minorEastAsia" w:hint="eastAsia"/>
          <w:b/>
          <w:bCs/>
          <w:sz w:val="24"/>
          <w:szCs w:val="24"/>
        </w:rPr>
        <w:t>称供应</w:t>
      </w:r>
      <w:proofErr w:type="gramEnd"/>
      <w:r>
        <w:rPr>
          <w:rFonts w:asciiTheme="minorEastAsia" w:eastAsiaTheme="minorEastAsia" w:hAnsiTheme="minorEastAsia" w:cstheme="minorEastAsia" w:hint="eastAsia"/>
          <w:b/>
          <w:bCs/>
          <w:sz w:val="24"/>
          <w:szCs w:val="24"/>
        </w:rPr>
        <w:t>商）：</w:t>
      </w:r>
    </w:p>
    <w:p w:rsidR="00C51D15" w:rsidRDefault="00311B3C">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欢迎参加本采购项目的竞争性磋商。为了保证本次招标顺利进行，请在制作磋商响应文件（以下称投标文件）之前，仔细阅读本竞争性磋商文件的各项条款，并按要求制作和递交投标文件。谢谢合作！</w:t>
      </w:r>
    </w:p>
    <w:p w:rsidR="00C51D15" w:rsidRDefault="00311B3C"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pPr>
      <w:bookmarkStart w:id="9" w:name="_Toc363573853"/>
      <w:bookmarkStart w:id="10" w:name="_Toc8358_WPSOffice_Level1"/>
      <w:bookmarkStart w:id="11" w:name="_Toc2987_WPSOffice_Level1"/>
      <w:r>
        <w:rPr>
          <w:rFonts w:asciiTheme="majorEastAsia" w:eastAsiaTheme="majorEastAsia" w:hAnsiTheme="majorEastAsia" w:cstheme="majorEastAsia" w:hint="eastAsia"/>
          <w:b/>
          <w:w w:val="80"/>
          <w:sz w:val="36"/>
          <w:szCs w:val="36"/>
        </w:rPr>
        <w:t>第一章</w:t>
      </w:r>
      <w:r>
        <w:rPr>
          <w:rFonts w:asciiTheme="majorEastAsia" w:eastAsiaTheme="majorEastAsia" w:hAnsiTheme="majorEastAsia" w:cstheme="majorEastAsia" w:hint="eastAsia"/>
          <w:b/>
          <w:w w:val="80"/>
          <w:sz w:val="36"/>
          <w:szCs w:val="36"/>
        </w:rPr>
        <w:t xml:space="preserve">  </w:t>
      </w:r>
      <w:bookmarkEnd w:id="9"/>
      <w:r>
        <w:rPr>
          <w:rFonts w:asciiTheme="majorEastAsia" w:eastAsiaTheme="majorEastAsia" w:hAnsiTheme="majorEastAsia" w:cstheme="majorEastAsia" w:hint="eastAsia"/>
          <w:b/>
          <w:w w:val="80"/>
          <w:sz w:val="36"/>
          <w:szCs w:val="36"/>
        </w:rPr>
        <w:t>竞争性磋商公告</w:t>
      </w:r>
      <w:bookmarkEnd w:id="10"/>
      <w:bookmarkEnd w:id="11"/>
    </w:p>
    <w:p w:rsidR="00C51D15" w:rsidRDefault="00311B3C">
      <w:pPr>
        <w:widowControl/>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江苏大成工程咨询</w:t>
      </w:r>
      <w:r>
        <w:rPr>
          <w:rFonts w:asciiTheme="minorEastAsia" w:eastAsiaTheme="minorEastAsia" w:hAnsiTheme="minorEastAsia" w:cstheme="minorEastAsia" w:hint="eastAsia"/>
          <w:sz w:val="24"/>
          <w:szCs w:val="24"/>
        </w:rPr>
        <w:t>有限公司（以下称代理招标机构）受</w:t>
      </w:r>
      <w:r>
        <w:rPr>
          <w:rFonts w:asciiTheme="minorEastAsia" w:eastAsiaTheme="minorEastAsia" w:hAnsiTheme="minorEastAsia" w:cstheme="minorEastAsia" w:hint="eastAsia"/>
          <w:sz w:val="24"/>
          <w:szCs w:val="24"/>
        </w:rPr>
        <w:t>南通市</w:t>
      </w:r>
      <w:r>
        <w:rPr>
          <w:rFonts w:asciiTheme="minorEastAsia" w:eastAsiaTheme="minorEastAsia" w:hAnsiTheme="minorEastAsia" w:cstheme="minorEastAsia" w:hint="eastAsia"/>
          <w:sz w:val="24"/>
          <w:szCs w:val="24"/>
        </w:rPr>
        <w:t>文明办</w:t>
      </w:r>
      <w:r>
        <w:rPr>
          <w:rFonts w:asciiTheme="minorEastAsia" w:eastAsiaTheme="minorEastAsia" w:hAnsiTheme="minorEastAsia" w:cstheme="minorEastAsia" w:hint="eastAsia"/>
          <w:sz w:val="24"/>
          <w:szCs w:val="24"/>
        </w:rPr>
        <w:t>（以下称采购人）的委托，就首届南通市“江海志愿文化节”活动相关服务项目组织竞争性磋商采购，诚邀符合资格条件的潜在供应商参加磋商响应。</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一、项目名称：首届南通市“江海志愿文化节”活动相关服务项目；</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二、项目预算：</w:t>
      </w:r>
      <w:r>
        <w:rPr>
          <w:rFonts w:asciiTheme="minorEastAsia" w:eastAsiaTheme="minorEastAsia" w:hAnsiTheme="minorEastAsia" w:cstheme="minorEastAsia" w:hint="eastAsia"/>
          <w:sz w:val="24"/>
          <w:szCs w:val="24"/>
        </w:rPr>
        <w:t>人民币</w:t>
      </w:r>
      <w:r>
        <w:rPr>
          <w:rFonts w:asciiTheme="minorEastAsia" w:eastAsiaTheme="minorEastAsia" w:hAnsiTheme="minorEastAsia" w:cstheme="minorEastAsia" w:hint="eastAsia"/>
          <w:sz w:val="24"/>
          <w:szCs w:val="24"/>
        </w:rPr>
        <w:t>19.8</w:t>
      </w:r>
      <w:r>
        <w:rPr>
          <w:rFonts w:asciiTheme="minorEastAsia" w:eastAsiaTheme="minorEastAsia" w:hAnsiTheme="minorEastAsia" w:cstheme="minorEastAsia" w:hint="eastAsia"/>
          <w:sz w:val="24"/>
          <w:szCs w:val="24"/>
        </w:rPr>
        <w:t>万元</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w:t>
      </w:r>
      <w:r>
        <w:rPr>
          <w:rFonts w:asciiTheme="minorEastAsia" w:eastAsiaTheme="minorEastAsia" w:hAnsiTheme="minorEastAsia" w:cstheme="minorEastAsia" w:hint="eastAsia"/>
          <w:sz w:val="24"/>
          <w:szCs w:val="24"/>
        </w:rPr>
        <w:t>、项目需求：详见本磋商文件第三章；</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w:t>
      </w:r>
      <w:r>
        <w:rPr>
          <w:rFonts w:asciiTheme="minorEastAsia" w:eastAsiaTheme="minorEastAsia" w:hAnsiTheme="minorEastAsia" w:cstheme="minorEastAsia" w:hint="eastAsia"/>
          <w:sz w:val="24"/>
          <w:szCs w:val="24"/>
        </w:rPr>
        <w:t>、供应商资格：</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符合政府采购法第二十二条规定的条件，并提供下列材料：</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、符合《政府采购法》第二十二条的相关规定的生产厂商或经销商，并提供有效的营业执照副本，经营范围包含本项目招标内容；</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具有独立承担民事责任的能力、良好的商业信誉和健全的财务会计制度、具有履行合同所必需的设备产品和专业技术能力、有依法缴纳税收和社会保障资金的良好记录，参加政府活动前三年内，在经营活动中没有重大违纪记录；</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、近三年以来有类似项目业绩；</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、本项目不接受联合体投标</w:t>
      </w:r>
      <w:r>
        <w:rPr>
          <w:rFonts w:asciiTheme="minorEastAsia" w:eastAsiaTheme="minorEastAsia" w:hAnsiTheme="minorEastAsia" w:cstheme="minorEastAsia" w:hint="eastAsia"/>
          <w:sz w:val="24"/>
          <w:szCs w:val="24"/>
        </w:rPr>
        <w:t>；</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法律、法规规定</w:t>
      </w:r>
      <w:r>
        <w:rPr>
          <w:rFonts w:asciiTheme="minorEastAsia" w:eastAsiaTheme="minorEastAsia" w:hAnsiTheme="minorEastAsia" w:cstheme="minorEastAsia" w:hint="eastAsia"/>
          <w:sz w:val="24"/>
          <w:szCs w:val="24"/>
        </w:rPr>
        <w:t>的其他条件。</w:t>
      </w:r>
    </w:p>
    <w:p w:rsidR="00C51D15" w:rsidRDefault="00311B3C" w:rsidP="001D5994">
      <w:pPr>
        <w:pStyle w:val="aa"/>
        <w:spacing w:before="156"/>
        <w:ind w:firstLineChars="200" w:firstLine="482"/>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注：</w:t>
      </w:r>
      <w:r>
        <w:rPr>
          <w:rFonts w:asciiTheme="minorEastAsia" w:eastAsiaTheme="minorEastAsia" w:hAnsiTheme="minorEastAsia" w:cstheme="minorEastAsia" w:hint="eastAsia"/>
          <w:b/>
          <w:szCs w:val="24"/>
        </w:rPr>
        <w:t>供应商</w:t>
      </w:r>
      <w:r>
        <w:rPr>
          <w:rFonts w:asciiTheme="minorEastAsia" w:eastAsiaTheme="minorEastAsia" w:hAnsiTheme="minorEastAsia" w:cstheme="minorEastAsia" w:hint="eastAsia"/>
          <w:b/>
          <w:szCs w:val="24"/>
        </w:rPr>
        <w:t>应</w:t>
      </w:r>
      <w:r>
        <w:rPr>
          <w:rFonts w:asciiTheme="minorEastAsia" w:eastAsiaTheme="minorEastAsia" w:hAnsiTheme="minorEastAsia" w:cstheme="minorEastAsia" w:hint="eastAsia"/>
          <w:b/>
          <w:szCs w:val="24"/>
        </w:rPr>
        <w:t>认真对照资格要求，如不符合要求，无意或故意参与磋商的，所产生的一切后果由供应商承担。对提供虚假材料的供应商作无效标处理，磋商保证金不予退还，并报财政部门后将其列入政府采购黑名单，视情在</w:t>
      </w:r>
      <w:r>
        <w:rPr>
          <w:rFonts w:asciiTheme="minorEastAsia" w:eastAsiaTheme="minorEastAsia" w:hAnsiTheme="minorEastAsia" w:cstheme="minorEastAsia" w:hint="eastAsia"/>
          <w:b/>
          <w:szCs w:val="24"/>
        </w:rPr>
        <w:t>相关部门网站</w:t>
      </w:r>
      <w:r>
        <w:rPr>
          <w:rFonts w:asciiTheme="minorEastAsia" w:eastAsiaTheme="minorEastAsia" w:hAnsiTheme="minorEastAsia" w:cstheme="minorEastAsia" w:hint="eastAsia"/>
          <w:b/>
          <w:szCs w:val="24"/>
        </w:rPr>
        <w:t>公示。</w:t>
      </w:r>
    </w:p>
    <w:p w:rsidR="00C51D15" w:rsidRDefault="00311B3C">
      <w:pPr>
        <w:spacing w:line="360"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五</w:t>
      </w:r>
      <w:r>
        <w:rPr>
          <w:rFonts w:asciiTheme="minorEastAsia" w:eastAsiaTheme="minorEastAsia" w:hAnsiTheme="minorEastAsia" w:cstheme="minorEastAsia" w:hint="eastAsia"/>
          <w:kern w:val="0"/>
          <w:sz w:val="24"/>
          <w:szCs w:val="24"/>
        </w:rPr>
        <w:t>、有意愿参与本项目磋商响应的单位，请于本公告发布日起至磋商响应截</w:t>
      </w:r>
      <w:r w:rsidR="001D5994">
        <w:rPr>
          <w:rFonts w:asciiTheme="minorEastAsia" w:eastAsiaTheme="minorEastAsia" w:hAnsiTheme="minorEastAsia" w:cstheme="minorEastAsia" w:hint="eastAsia"/>
          <w:kern w:val="0"/>
          <w:sz w:val="24"/>
          <w:szCs w:val="24"/>
        </w:rPr>
        <w:t>止前，到</w:t>
      </w:r>
      <w:r>
        <w:rPr>
          <w:rFonts w:asciiTheme="minorEastAsia" w:eastAsiaTheme="minorEastAsia" w:hAnsiTheme="minorEastAsia" w:cstheme="minorEastAsia" w:hint="eastAsia"/>
          <w:kern w:val="0"/>
          <w:sz w:val="24"/>
          <w:szCs w:val="24"/>
        </w:rPr>
        <w:t>南通</w:t>
      </w:r>
      <w:proofErr w:type="gramStart"/>
      <w:r>
        <w:rPr>
          <w:rFonts w:asciiTheme="minorEastAsia" w:eastAsiaTheme="minorEastAsia" w:hAnsiTheme="minorEastAsia" w:cstheme="minorEastAsia" w:hint="eastAsia"/>
          <w:kern w:val="0"/>
          <w:sz w:val="24"/>
          <w:szCs w:val="24"/>
        </w:rPr>
        <w:t>文明网</w:t>
      </w:r>
      <w:proofErr w:type="gramEnd"/>
      <w:r>
        <w:rPr>
          <w:rFonts w:asciiTheme="minorEastAsia" w:eastAsiaTheme="minorEastAsia" w:hAnsiTheme="minorEastAsia" w:cstheme="minorEastAsia" w:hint="eastAsia"/>
          <w:kern w:val="0"/>
          <w:sz w:val="24"/>
          <w:szCs w:val="24"/>
        </w:rPr>
        <w:t xml:space="preserve"> (http://www.ntwenming.com/)</w:t>
      </w:r>
      <w:r>
        <w:rPr>
          <w:rFonts w:asciiTheme="minorEastAsia" w:eastAsiaTheme="minorEastAsia" w:hAnsiTheme="minorEastAsia" w:cstheme="minorEastAsia" w:hint="eastAsia"/>
          <w:kern w:val="0"/>
          <w:sz w:val="24"/>
          <w:szCs w:val="24"/>
        </w:rPr>
        <w:t>下载本项</w:t>
      </w:r>
      <w:r>
        <w:rPr>
          <w:rFonts w:asciiTheme="minorEastAsia" w:eastAsiaTheme="minorEastAsia" w:hAnsiTheme="minorEastAsia" w:cstheme="minorEastAsia" w:hint="eastAsia"/>
          <w:kern w:val="0"/>
          <w:sz w:val="24"/>
          <w:szCs w:val="24"/>
        </w:rPr>
        <w:t>目的磋商文件。</w:t>
      </w:r>
    </w:p>
    <w:p w:rsidR="00C51D15" w:rsidRDefault="00311B3C">
      <w:pPr>
        <w:spacing w:line="360"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六</w:t>
      </w:r>
      <w:r>
        <w:rPr>
          <w:rFonts w:asciiTheme="minorEastAsia" w:eastAsiaTheme="minorEastAsia" w:hAnsiTheme="minorEastAsia" w:cstheme="minorEastAsia" w:hint="eastAsia"/>
          <w:kern w:val="0"/>
          <w:sz w:val="24"/>
          <w:szCs w:val="24"/>
        </w:rPr>
        <w:t>、磋商响应文件接收截止及磋商评审的时间为：</w:t>
      </w:r>
      <w:r>
        <w:rPr>
          <w:rFonts w:asciiTheme="minorEastAsia" w:eastAsiaTheme="minorEastAsia" w:hAnsiTheme="minorEastAsia" w:cstheme="minorEastAsia" w:hint="eastAsia"/>
          <w:kern w:val="0"/>
          <w:sz w:val="24"/>
          <w:szCs w:val="24"/>
        </w:rPr>
        <w:t>2020</w:t>
      </w:r>
      <w:r>
        <w:rPr>
          <w:rFonts w:asciiTheme="minorEastAsia" w:eastAsiaTheme="minorEastAsia" w:hAnsiTheme="minorEastAsia" w:cstheme="minorEastAsia" w:hint="eastAsia"/>
          <w:kern w:val="0"/>
          <w:sz w:val="24"/>
          <w:szCs w:val="24"/>
        </w:rPr>
        <w:t>年</w:t>
      </w:r>
      <w:r>
        <w:rPr>
          <w:rFonts w:asciiTheme="minorEastAsia" w:eastAsiaTheme="minorEastAsia" w:hAnsiTheme="minorEastAsia" w:cstheme="minorEastAsia" w:hint="eastAsia"/>
          <w:kern w:val="0"/>
          <w:sz w:val="24"/>
          <w:szCs w:val="24"/>
        </w:rPr>
        <w:t>11</w:t>
      </w:r>
      <w:r>
        <w:rPr>
          <w:rFonts w:asciiTheme="minorEastAsia" w:eastAsiaTheme="minorEastAsia" w:hAnsiTheme="minorEastAsia" w:cstheme="minorEastAsia" w:hint="eastAsia"/>
          <w:kern w:val="0"/>
          <w:sz w:val="24"/>
          <w:szCs w:val="24"/>
        </w:rPr>
        <w:t>月</w:t>
      </w:r>
      <w:r w:rsidR="001D5994">
        <w:rPr>
          <w:rFonts w:asciiTheme="minorEastAsia" w:eastAsiaTheme="minorEastAsia" w:hAnsiTheme="minorEastAsia" w:cstheme="minorEastAsia" w:hint="eastAsia"/>
          <w:kern w:val="0"/>
          <w:sz w:val="24"/>
          <w:szCs w:val="24"/>
        </w:rPr>
        <w:t>3</w:t>
      </w:r>
      <w:r>
        <w:rPr>
          <w:rFonts w:asciiTheme="minorEastAsia" w:eastAsiaTheme="minorEastAsia" w:hAnsiTheme="minorEastAsia" w:cstheme="minorEastAsia" w:hint="eastAsia"/>
          <w:kern w:val="0"/>
          <w:sz w:val="24"/>
          <w:szCs w:val="24"/>
        </w:rPr>
        <w:t>日下午</w:t>
      </w:r>
      <w:r>
        <w:rPr>
          <w:rFonts w:asciiTheme="minorEastAsia" w:eastAsiaTheme="minorEastAsia" w:hAnsiTheme="minorEastAsia" w:cstheme="minorEastAsia" w:hint="eastAsia"/>
          <w:kern w:val="0"/>
          <w:sz w:val="24"/>
          <w:szCs w:val="24"/>
        </w:rPr>
        <w:t>14:30</w:t>
      </w:r>
      <w:r>
        <w:rPr>
          <w:rFonts w:asciiTheme="minorEastAsia" w:eastAsiaTheme="minorEastAsia" w:hAnsiTheme="minorEastAsia" w:cstheme="minorEastAsia" w:hint="eastAsia"/>
          <w:kern w:val="0"/>
          <w:sz w:val="24"/>
          <w:szCs w:val="24"/>
        </w:rPr>
        <w:t>；</w:t>
      </w:r>
      <w:r>
        <w:rPr>
          <w:rFonts w:asciiTheme="minorEastAsia" w:eastAsiaTheme="minorEastAsia" w:hAnsiTheme="minorEastAsia" w:cstheme="minorEastAsia" w:hint="eastAsia"/>
          <w:kern w:val="0"/>
          <w:sz w:val="24"/>
          <w:szCs w:val="24"/>
        </w:rPr>
        <w:t>地址：</w:t>
      </w:r>
      <w:r>
        <w:rPr>
          <w:rFonts w:asciiTheme="minorEastAsia" w:eastAsiaTheme="minorEastAsia" w:hAnsiTheme="minorEastAsia" w:cstheme="minorEastAsia" w:hint="eastAsia"/>
          <w:kern w:val="0"/>
          <w:sz w:val="24"/>
          <w:szCs w:val="24"/>
        </w:rPr>
        <w:t>南通市行政中心综合楼</w:t>
      </w:r>
      <w:r>
        <w:rPr>
          <w:rFonts w:asciiTheme="minorEastAsia" w:eastAsiaTheme="minorEastAsia" w:hAnsiTheme="minorEastAsia" w:cstheme="minorEastAsia" w:hint="eastAsia"/>
          <w:kern w:val="0"/>
          <w:sz w:val="24"/>
          <w:szCs w:val="24"/>
        </w:rPr>
        <w:t>1538</w:t>
      </w:r>
      <w:r>
        <w:rPr>
          <w:rFonts w:asciiTheme="minorEastAsia" w:eastAsiaTheme="minorEastAsia" w:hAnsiTheme="minorEastAsia" w:cstheme="minorEastAsia" w:hint="eastAsia"/>
          <w:kern w:val="0"/>
          <w:sz w:val="24"/>
          <w:szCs w:val="24"/>
        </w:rPr>
        <w:t>会议室</w:t>
      </w:r>
      <w:r>
        <w:rPr>
          <w:rFonts w:asciiTheme="minorEastAsia" w:eastAsiaTheme="minorEastAsia" w:hAnsiTheme="minorEastAsia" w:cstheme="minorEastAsia" w:hint="eastAsia"/>
          <w:kern w:val="0"/>
          <w:sz w:val="24"/>
          <w:szCs w:val="24"/>
        </w:rPr>
        <w:t>，如有变动另行通知</w:t>
      </w:r>
      <w:r>
        <w:rPr>
          <w:rFonts w:asciiTheme="minorEastAsia" w:eastAsiaTheme="minorEastAsia" w:hAnsiTheme="minorEastAsia" w:cstheme="minorEastAsia" w:hint="eastAsia"/>
          <w:kern w:val="0"/>
          <w:sz w:val="24"/>
          <w:szCs w:val="24"/>
        </w:rPr>
        <w:t>。</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七、采购文件资料费每套售价</w:t>
      </w:r>
      <w:r>
        <w:rPr>
          <w:rFonts w:asciiTheme="minorEastAsia" w:eastAsiaTheme="minorEastAsia" w:hAnsiTheme="minorEastAsia" w:cstheme="minorEastAsia" w:hint="eastAsia"/>
          <w:sz w:val="24"/>
          <w:szCs w:val="24"/>
        </w:rPr>
        <w:t>300.00</w:t>
      </w:r>
      <w:r>
        <w:rPr>
          <w:rFonts w:asciiTheme="minorEastAsia" w:eastAsiaTheme="minorEastAsia" w:hAnsiTheme="minorEastAsia" w:cstheme="minorEastAsia" w:hint="eastAsia"/>
          <w:sz w:val="24"/>
          <w:szCs w:val="24"/>
        </w:rPr>
        <w:t>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份，由代理机构在接收报名材料时收取。无论供应商是否中标，资料费概不退还。</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w:t>
      </w:r>
      <w:r>
        <w:rPr>
          <w:rFonts w:asciiTheme="minorEastAsia" w:eastAsiaTheme="minorEastAsia" w:hAnsiTheme="minorEastAsia" w:cstheme="minorEastAsia" w:hint="eastAsia"/>
          <w:sz w:val="24"/>
          <w:szCs w:val="24"/>
        </w:rPr>
        <w:t>、磋商小组将对供应商的资格进行审查，审查通过方可参与磋商。</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九</w:t>
      </w:r>
      <w:r>
        <w:rPr>
          <w:rFonts w:asciiTheme="minorEastAsia" w:eastAsiaTheme="minorEastAsia" w:hAnsiTheme="minorEastAsia" w:cstheme="minorEastAsia" w:hint="eastAsia"/>
          <w:sz w:val="24"/>
          <w:szCs w:val="24"/>
        </w:rPr>
        <w:t>、磋商保证金：本项目供应商须交纳磋商保证金人民币</w:t>
      </w:r>
      <w:r>
        <w:rPr>
          <w:rFonts w:asciiTheme="minorEastAsia" w:eastAsiaTheme="minorEastAsia" w:hAnsiTheme="minorEastAsia" w:cstheme="minorEastAsia" w:hint="eastAsia"/>
          <w:sz w:val="24"/>
          <w:szCs w:val="24"/>
        </w:rPr>
        <w:t>壹</w:t>
      </w:r>
      <w:r>
        <w:rPr>
          <w:rFonts w:asciiTheme="minorEastAsia" w:eastAsiaTheme="minorEastAsia" w:hAnsiTheme="minorEastAsia" w:cstheme="minorEastAsia" w:hint="eastAsia"/>
          <w:sz w:val="24"/>
          <w:szCs w:val="24"/>
        </w:rPr>
        <w:t>仟元整。</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w:t>
      </w:r>
      <w:r>
        <w:rPr>
          <w:rFonts w:asciiTheme="minorEastAsia" w:eastAsiaTheme="minorEastAsia" w:hAnsiTheme="minorEastAsia" w:cstheme="minorEastAsia" w:hint="eastAsia"/>
          <w:sz w:val="24"/>
          <w:szCs w:val="24"/>
        </w:rPr>
        <w:t>、磋商响应联系方式</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、采购人</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w:t>
      </w:r>
      <w:r>
        <w:rPr>
          <w:rFonts w:asciiTheme="minorEastAsia" w:eastAsiaTheme="minorEastAsia" w:hAnsiTheme="minorEastAsia" w:cstheme="minorEastAsia" w:hint="eastAsia"/>
          <w:sz w:val="24"/>
          <w:szCs w:val="24"/>
        </w:rPr>
        <w:t>南通市</w:t>
      </w:r>
      <w:r>
        <w:rPr>
          <w:rFonts w:asciiTheme="minorEastAsia" w:eastAsiaTheme="minorEastAsia" w:hAnsiTheme="minorEastAsia" w:cstheme="minorEastAsia" w:hint="eastAsia"/>
          <w:sz w:val="24"/>
          <w:szCs w:val="24"/>
        </w:rPr>
        <w:t>文明办</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w:t>
      </w:r>
      <w:r>
        <w:rPr>
          <w:rFonts w:asciiTheme="minorEastAsia" w:eastAsiaTheme="minorEastAsia" w:hAnsiTheme="minorEastAsia" w:cstheme="minorEastAsia" w:hint="eastAsia"/>
          <w:sz w:val="24"/>
          <w:szCs w:val="24"/>
        </w:rPr>
        <w:t>保女士</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w:t>
      </w:r>
      <w:r>
        <w:rPr>
          <w:rFonts w:asciiTheme="minorEastAsia" w:eastAsiaTheme="minorEastAsia" w:hAnsiTheme="minorEastAsia" w:cstheme="minorEastAsia" w:hint="eastAsia"/>
          <w:sz w:val="24"/>
          <w:szCs w:val="24"/>
        </w:rPr>
        <w:t>0513-85098903</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、采购代理机构</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单位：江苏大成工程咨询有限公司</w:t>
      </w:r>
      <w:r>
        <w:rPr>
          <w:rFonts w:asciiTheme="minorEastAsia" w:eastAsiaTheme="minorEastAsia" w:hAnsiTheme="minorEastAsia" w:cstheme="minorEastAsia" w:hint="eastAsia"/>
          <w:sz w:val="24"/>
          <w:szCs w:val="24"/>
        </w:rPr>
        <w:t xml:space="preserve"> </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联系人：江</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工</w:t>
      </w:r>
      <w:r>
        <w:rPr>
          <w:rFonts w:asciiTheme="minorEastAsia" w:eastAsiaTheme="minorEastAsia" w:hAnsiTheme="minorEastAsia" w:cstheme="minorEastAsia" w:hint="eastAsia"/>
          <w:sz w:val="24"/>
          <w:szCs w:val="24"/>
        </w:rPr>
        <w:t xml:space="preserve">    </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w:t>
      </w:r>
      <w:r>
        <w:rPr>
          <w:rFonts w:asciiTheme="minorEastAsia" w:eastAsiaTheme="minorEastAsia" w:hAnsiTheme="minorEastAsia" w:cstheme="minorEastAsia" w:hint="eastAsia"/>
          <w:sz w:val="24"/>
          <w:szCs w:val="24"/>
        </w:rPr>
        <w:t>0513-89150018</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16651730763</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邮箱：</w:t>
      </w:r>
      <w:hyperlink r:id="rId8" w:history="1">
        <w:r>
          <w:rPr>
            <w:rFonts w:asciiTheme="minorEastAsia" w:eastAsiaTheme="minorEastAsia" w:hAnsiTheme="minorEastAsia" w:cstheme="minorEastAsia" w:hint="eastAsia"/>
            <w:sz w:val="24"/>
            <w:szCs w:val="24"/>
          </w:rPr>
          <w:t>jsdcgczx@163.com</w:t>
        </w:r>
      </w:hyperlink>
    </w:p>
    <w:p w:rsidR="00C51D15" w:rsidRDefault="00C51D15" w:rsidP="001D5994">
      <w:pPr>
        <w:pStyle w:val="21"/>
        <w:ind w:firstLine="480"/>
      </w:pPr>
    </w:p>
    <w:p w:rsidR="00C51D15" w:rsidRDefault="00C51D15" w:rsidP="001D5994">
      <w:pPr>
        <w:pStyle w:val="21"/>
        <w:ind w:firstLine="480"/>
      </w:pPr>
    </w:p>
    <w:p w:rsidR="00C51D15" w:rsidRDefault="00C51D15" w:rsidP="001D5994">
      <w:pPr>
        <w:pStyle w:val="21"/>
        <w:ind w:firstLine="480"/>
      </w:pPr>
    </w:p>
    <w:p w:rsidR="00C51D15" w:rsidRDefault="00C51D15" w:rsidP="001D5994">
      <w:pPr>
        <w:spacing w:line="420" w:lineRule="exact"/>
        <w:ind w:firstLineChars="177" w:firstLine="425"/>
        <w:rPr>
          <w:rFonts w:eastAsia="仿宋_GB2312"/>
          <w:sz w:val="24"/>
          <w:szCs w:val="24"/>
        </w:rPr>
      </w:pPr>
    </w:p>
    <w:p w:rsidR="00C51D15" w:rsidRDefault="00C51D15" w:rsidP="001D5994">
      <w:pPr>
        <w:spacing w:line="420" w:lineRule="exact"/>
        <w:ind w:firstLineChars="177" w:firstLine="425"/>
        <w:rPr>
          <w:rFonts w:eastAsia="仿宋_GB2312"/>
          <w:sz w:val="24"/>
          <w:szCs w:val="24"/>
        </w:rPr>
      </w:pPr>
    </w:p>
    <w:p w:rsidR="00C51D15" w:rsidRDefault="00311B3C">
      <w:pPr>
        <w:jc w:val="right"/>
        <w:rPr>
          <w:rFonts w:eastAsia="仿宋_GB2312"/>
          <w:sz w:val="24"/>
          <w:szCs w:val="24"/>
        </w:rPr>
      </w:pPr>
      <w:r>
        <w:rPr>
          <w:rFonts w:ascii="宋体" w:eastAsia="宋体" w:hAnsi="宋体" w:cs="宋体" w:hint="eastAsia"/>
          <w:sz w:val="24"/>
          <w:szCs w:val="24"/>
        </w:rPr>
        <w:t>江苏大成工程咨询有限公司</w:t>
      </w:r>
    </w:p>
    <w:p w:rsidR="00C51D15" w:rsidRDefault="00311B3C" w:rsidP="001D5994">
      <w:pPr>
        <w:tabs>
          <w:tab w:val="left" w:pos="1050"/>
          <w:tab w:val="right" w:leader="dot" w:pos="9402"/>
        </w:tabs>
        <w:spacing w:beforeLines="100"/>
        <w:jc w:val="center"/>
        <w:outlineLvl w:val="0"/>
        <w:rPr>
          <w:rFonts w:asciiTheme="majorEastAsia" w:eastAsiaTheme="majorEastAsia" w:hAnsiTheme="majorEastAsia" w:cstheme="majorEastAsia"/>
          <w:b/>
          <w:w w:val="80"/>
          <w:sz w:val="36"/>
          <w:szCs w:val="36"/>
        </w:rPr>
      </w:pPr>
      <w:bookmarkStart w:id="12" w:name="_Toc15351_WPSOffice_Level1"/>
      <w:bookmarkStart w:id="13" w:name="_Toc18816_WPSOffice_Level1"/>
      <w:r>
        <w:rPr>
          <w:rFonts w:ascii="宋体" w:eastAsia="宋体" w:hAnsi="宋体" w:cs="宋体" w:hint="eastAsia"/>
          <w:bCs/>
          <w:sz w:val="24"/>
          <w:szCs w:val="24"/>
        </w:rPr>
        <w:t xml:space="preserve">                                                     </w:t>
      </w:r>
      <w:r>
        <w:rPr>
          <w:rFonts w:ascii="宋体" w:eastAsia="宋体" w:hAnsi="宋体" w:cs="宋体" w:hint="eastAsia"/>
          <w:bCs/>
          <w:sz w:val="24"/>
          <w:szCs w:val="24"/>
        </w:rPr>
        <w:t>20</w:t>
      </w:r>
      <w:r>
        <w:rPr>
          <w:rFonts w:ascii="宋体" w:eastAsia="宋体" w:hAnsi="宋体" w:cs="宋体" w:hint="eastAsia"/>
          <w:bCs/>
          <w:sz w:val="24"/>
          <w:szCs w:val="24"/>
        </w:rPr>
        <w:t>20</w:t>
      </w:r>
      <w:r>
        <w:rPr>
          <w:rFonts w:ascii="宋体" w:eastAsia="宋体" w:hAnsi="宋体" w:cs="宋体" w:hint="eastAsia"/>
          <w:bCs/>
          <w:sz w:val="24"/>
          <w:szCs w:val="24"/>
        </w:rPr>
        <w:t>年</w:t>
      </w:r>
      <w:r>
        <w:rPr>
          <w:rFonts w:ascii="宋体" w:hAnsi="宋体" w:cs="宋体" w:hint="eastAsia"/>
          <w:bCs/>
          <w:sz w:val="24"/>
          <w:szCs w:val="24"/>
        </w:rPr>
        <w:t>10</w:t>
      </w:r>
      <w:r>
        <w:rPr>
          <w:rFonts w:ascii="宋体" w:eastAsia="宋体" w:hAnsi="宋体" w:cs="宋体" w:hint="eastAsia"/>
          <w:bCs/>
          <w:sz w:val="24"/>
          <w:szCs w:val="24"/>
        </w:rPr>
        <w:t>月</w:t>
      </w:r>
      <w:r>
        <w:rPr>
          <w:rFonts w:ascii="宋体" w:eastAsia="宋体" w:hAnsi="宋体" w:cs="宋体" w:hint="eastAsia"/>
          <w:bCs/>
          <w:sz w:val="24"/>
          <w:szCs w:val="24"/>
        </w:rPr>
        <w:t>2</w:t>
      </w:r>
      <w:r w:rsidR="001D5994">
        <w:rPr>
          <w:rFonts w:ascii="宋体" w:eastAsia="宋体" w:hAnsi="宋体" w:cs="宋体" w:hint="eastAsia"/>
          <w:bCs/>
          <w:sz w:val="24"/>
          <w:szCs w:val="24"/>
        </w:rPr>
        <w:t>3</w:t>
      </w:r>
      <w:r>
        <w:rPr>
          <w:rFonts w:ascii="宋体" w:eastAsia="宋体" w:hAnsi="宋体" w:cs="宋体" w:hint="eastAsia"/>
          <w:bCs/>
          <w:sz w:val="24"/>
          <w:szCs w:val="24"/>
        </w:rPr>
        <w:t>日</w:t>
      </w:r>
      <w:r>
        <w:rPr>
          <w:rFonts w:ascii="宋体" w:eastAsia="宋体" w:hAnsi="宋体" w:cs="宋体" w:hint="eastAsia"/>
          <w:b/>
          <w:sz w:val="24"/>
          <w:szCs w:val="24"/>
        </w:rPr>
        <w:br w:type="page"/>
      </w:r>
      <w:r>
        <w:rPr>
          <w:rFonts w:asciiTheme="majorEastAsia" w:eastAsiaTheme="majorEastAsia" w:hAnsiTheme="majorEastAsia" w:cstheme="majorEastAsia" w:hint="eastAsia"/>
          <w:b/>
          <w:w w:val="80"/>
          <w:sz w:val="36"/>
          <w:szCs w:val="36"/>
        </w:rPr>
        <w:lastRenderedPageBreak/>
        <w:t>第二章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供应商须知</w:t>
      </w:r>
      <w:bookmarkEnd w:id="12"/>
      <w:bookmarkEnd w:id="13"/>
    </w:p>
    <w:p w:rsidR="00C51D15" w:rsidRDefault="00311B3C">
      <w:pPr>
        <w:snapToGrid w:val="0"/>
        <w:spacing w:line="360" w:lineRule="auto"/>
        <w:ind w:firstLineChars="200" w:firstLine="482"/>
        <w:outlineLvl w:val="0"/>
        <w:rPr>
          <w:rFonts w:ascii="宋体" w:eastAsia="宋体" w:hAnsi="宋体" w:cs="宋体"/>
          <w:sz w:val="24"/>
          <w:szCs w:val="24"/>
        </w:rPr>
      </w:pPr>
      <w:bookmarkStart w:id="14" w:name="_Toc16911_WPSOffice_Level1"/>
      <w:r>
        <w:rPr>
          <w:rFonts w:ascii="宋体" w:eastAsia="宋体" w:hAnsi="宋体" w:cs="宋体" w:hint="eastAsia"/>
          <w:b/>
          <w:bCs/>
          <w:kern w:val="0"/>
          <w:sz w:val="24"/>
          <w:szCs w:val="24"/>
        </w:rPr>
        <w:t>一、采购文件由采购人解释。</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获取</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后，应仔细检查</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的所有内容，如对政府采购活动事项</w:t>
      </w:r>
      <w:r>
        <w:rPr>
          <w:rFonts w:asciiTheme="minorEastAsia" w:eastAsiaTheme="minorEastAsia" w:hAnsiTheme="minorEastAsia" w:cstheme="minorEastAsia" w:hint="eastAsia"/>
          <w:sz w:val="24"/>
          <w:szCs w:val="24"/>
        </w:rPr>
        <w:t>有</w:t>
      </w:r>
      <w:r>
        <w:rPr>
          <w:rFonts w:asciiTheme="minorEastAsia" w:eastAsiaTheme="minorEastAsia" w:hAnsiTheme="minorEastAsia" w:cstheme="minorEastAsia" w:hint="eastAsia"/>
          <w:sz w:val="24"/>
          <w:szCs w:val="24"/>
        </w:rPr>
        <w:t>疑问的，应在获取</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开始之日起</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日内以书面形式提出询问或疑问，未在规定</w:t>
      </w:r>
      <w:r>
        <w:rPr>
          <w:rFonts w:asciiTheme="minorEastAsia" w:eastAsiaTheme="minorEastAsia" w:hAnsiTheme="minorEastAsia" w:cstheme="minorEastAsia" w:hint="eastAsia"/>
          <w:sz w:val="24"/>
          <w:szCs w:val="24"/>
        </w:rPr>
        <w:t>期间内</w:t>
      </w:r>
      <w:r>
        <w:rPr>
          <w:rFonts w:asciiTheme="minorEastAsia" w:eastAsiaTheme="minorEastAsia" w:hAnsiTheme="minorEastAsia" w:cstheme="minorEastAsia" w:hint="eastAsia"/>
          <w:sz w:val="24"/>
          <w:szCs w:val="24"/>
        </w:rPr>
        <w:t>提出询问或疑问的，视同供应</w:t>
      </w:r>
      <w:proofErr w:type="gramStart"/>
      <w:r>
        <w:rPr>
          <w:rFonts w:asciiTheme="minorEastAsia" w:eastAsiaTheme="minorEastAsia" w:hAnsiTheme="minorEastAsia" w:cstheme="minorEastAsia" w:hint="eastAsia"/>
          <w:sz w:val="24"/>
          <w:szCs w:val="24"/>
        </w:rPr>
        <w:t>商理解</w:t>
      </w:r>
      <w:proofErr w:type="gramEnd"/>
      <w:r>
        <w:rPr>
          <w:rFonts w:asciiTheme="minorEastAsia" w:eastAsiaTheme="minorEastAsia" w:hAnsiTheme="minorEastAsia" w:cstheme="minorEastAsia" w:hint="eastAsia"/>
          <w:sz w:val="24"/>
          <w:szCs w:val="24"/>
        </w:rPr>
        <w:t>并接受本</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所有内容，并由此引起的投标损失自负。</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应认真审阅</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中所有的事项、格式、条款和规范要求等，如果</w:t>
      </w: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没有按照</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要求提交投标文件，或者投标文件没有对</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做出实质性响应，将被拒绝参与</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二、采购文件的澄清、修改、答疑</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代理机构</w:t>
      </w:r>
      <w:r>
        <w:rPr>
          <w:rFonts w:asciiTheme="minorEastAsia" w:eastAsiaTheme="minorEastAsia" w:hAnsiTheme="minorEastAsia" w:cstheme="minorEastAsia" w:hint="eastAsia"/>
          <w:sz w:val="24"/>
          <w:szCs w:val="24"/>
        </w:rPr>
        <w:t>有权对发出的</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进行必要的澄清或修改。</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的澄清、修改、补充等内容均以书面明确的形式发布，且以在南通</w:t>
      </w:r>
      <w:proofErr w:type="gramStart"/>
      <w:r>
        <w:rPr>
          <w:rFonts w:asciiTheme="minorEastAsia" w:eastAsiaTheme="minorEastAsia" w:hAnsiTheme="minorEastAsia" w:cstheme="minorEastAsia" w:hint="eastAsia"/>
          <w:sz w:val="24"/>
          <w:szCs w:val="24"/>
        </w:rPr>
        <w:t>文明</w:t>
      </w:r>
      <w:r>
        <w:rPr>
          <w:rFonts w:asciiTheme="minorEastAsia" w:eastAsiaTheme="minorEastAsia" w:hAnsiTheme="minorEastAsia" w:cstheme="minorEastAsia" w:hint="eastAsia"/>
          <w:sz w:val="24"/>
          <w:szCs w:val="24"/>
        </w:rPr>
        <w:t>网</w:t>
      </w:r>
      <w:proofErr w:type="gramEnd"/>
      <w:r>
        <w:rPr>
          <w:rFonts w:asciiTheme="minorEastAsia" w:eastAsiaTheme="minorEastAsia" w:hAnsiTheme="minorEastAsia" w:cstheme="minorEastAsia" w:hint="eastAsia"/>
          <w:sz w:val="24"/>
          <w:szCs w:val="24"/>
        </w:rPr>
        <w:t>发布的信息为准。</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代理机构</w:t>
      </w:r>
      <w:r>
        <w:rPr>
          <w:rFonts w:asciiTheme="minorEastAsia" w:eastAsiaTheme="minorEastAsia" w:hAnsiTheme="minorEastAsia" w:cstheme="minorEastAsia" w:hint="eastAsia"/>
          <w:sz w:val="24"/>
          <w:szCs w:val="24"/>
        </w:rPr>
        <w:t>对</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的澄清、修改将构成</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的一部分，对</w:t>
      </w: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具有约束力。</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、除非代理机构以书面的形式对</w:t>
      </w:r>
      <w:r>
        <w:rPr>
          <w:rFonts w:asciiTheme="minorEastAsia" w:eastAsiaTheme="minorEastAsia" w:hAnsiTheme="minorEastAsia" w:cstheme="minorEastAsia" w:hint="eastAsia"/>
          <w:sz w:val="24"/>
          <w:szCs w:val="24"/>
        </w:rPr>
        <w:t>采购文件</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澄清、修改及补充，供应商对涉及</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的任何推论、理解和结论所造成的结果，均由响应</w:t>
      </w:r>
      <w:r>
        <w:rPr>
          <w:rFonts w:asciiTheme="minorEastAsia" w:eastAsiaTheme="minorEastAsia" w:hAnsiTheme="minorEastAsia" w:cstheme="minorEastAsia" w:hint="eastAsia"/>
          <w:sz w:val="24"/>
          <w:szCs w:val="24"/>
        </w:rPr>
        <w:t>招标</w:t>
      </w:r>
      <w:r>
        <w:rPr>
          <w:rFonts w:asciiTheme="minorEastAsia" w:eastAsiaTheme="minorEastAsia" w:hAnsiTheme="minorEastAsia" w:cstheme="minorEastAsia" w:hint="eastAsia"/>
          <w:sz w:val="24"/>
          <w:szCs w:val="24"/>
        </w:rPr>
        <w:t>的供应商自负。</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、招标采购单位视情组织答疑会。</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三、投标报价</w:t>
      </w:r>
    </w:p>
    <w:p w:rsidR="00C51D15" w:rsidRDefault="00311B3C">
      <w:pPr>
        <w:pStyle w:val="a4"/>
        <w:snapToGrid w:val="0"/>
        <w:spacing w:line="360" w:lineRule="auto"/>
        <w:ind w:firstLineChars="200"/>
        <w:contextualSpacing/>
        <w:rPr>
          <w:rFonts w:ascii="宋体" w:eastAsia="宋体" w:hAnsi="宋体" w:cs="宋体"/>
          <w:b/>
          <w:szCs w:val="24"/>
        </w:rPr>
      </w:pPr>
      <w:r>
        <w:rPr>
          <w:rFonts w:asciiTheme="minorEastAsia" w:eastAsiaTheme="minorEastAsia" w:hAnsiTheme="minorEastAsia" w:cstheme="minorEastAsia" w:hint="eastAsia"/>
          <w:szCs w:val="24"/>
        </w:rPr>
        <w:t>一个标的只允许一个报价，不接受任何有选择性的报价。</w:t>
      </w:r>
    </w:p>
    <w:p w:rsidR="00C51D15" w:rsidRDefault="00311B3C">
      <w:pPr>
        <w:pStyle w:val="a0"/>
        <w:widowControl/>
        <w:tabs>
          <w:tab w:val="left" w:pos="540"/>
        </w:tabs>
        <w:snapToGrid w:val="0"/>
        <w:spacing w:line="360" w:lineRule="auto"/>
        <w:ind w:left="540" w:firstLine="0"/>
        <w:contextualSpacing/>
        <w:jc w:val="left"/>
        <w:rPr>
          <w:rFonts w:ascii="宋体" w:eastAsia="宋体" w:hAnsi="宋体" w:cs="宋体"/>
          <w:b/>
          <w:bCs/>
          <w:kern w:val="0"/>
          <w:sz w:val="24"/>
          <w:szCs w:val="24"/>
        </w:rPr>
      </w:pPr>
      <w:r>
        <w:rPr>
          <w:rFonts w:ascii="宋体" w:eastAsia="宋体" w:hAnsi="宋体" w:cs="宋体" w:hint="eastAsia"/>
          <w:b/>
          <w:bCs/>
          <w:kern w:val="0"/>
          <w:sz w:val="24"/>
          <w:szCs w:val="24"/>
        </w:rPr>
        <w:t>四、投标文件的编写、份数和签署</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按第七部分“投标文件组成”编写投标文件。</w:t>
      </w:r>
      <w:r>
        <w:rPr>
          <w:rFonts w:asciiTheme="minorEastAsia" w:eastAsiaTheme="minorEastAsia" w:hAnsiTheme="minorEastAsia" w:cstheme="minorEastAsia" w:hint="eastAsia"/>
          <w:sz w:val="24"/>
          <w:szCs w:val="24"/>
          <w:lang w:val="zh-CN"/>
        </w:rPr>
        <w:t>投标文件规格幅面</w:t>
      </w:r>
      <w:r>
        <w:rPr>
          <w:rFonts w:asciiTheme="minorEastAsia" w:eastAsiaTheme="minorEastAsia" w:hAnsiTheme="minorEastAsia" w:cstheme="minorEastAsia" w:hint="eastAsia"/>
          <w:sz w:val="24"/>
          <w:szCs w:val="24"/>
        </w:rPr>
        <w:t>A4</w:t>
      </w:r>
      <w:r>
        <w:rPr>
          <w:rFonts w:asciiTheme="minorEastAsia" w:eastAsiaTheme="minorEastAsia" w:hAnsiTheme="minorEastAsia" w:cstheme="minorEastAsia" w:hint="eastAsia"/>
          <w:sz w:val="24"/>
          <w:szCs w:val="24"/>
        </w:rPr>
        <w:t>纸（图纸等除外）；</w:t>
      </w:r>
      <w:r>
        <w:rPr>
          <w:rFonts w:asciiTheme="minorEastAsia" w:eastAsiaTheme="minorEastAsia" w:hAnsiTheme="minorEastAsia" w:cstheme="minorEastAsia" w:hint="eastAsia"/>
          <w:sz w:val="24"/>
          <w:szCs w:val="24"/>
          <w:lang w:val="zh-CN"/>
        </w:rPr>
        <w:t>按照采购文件所规定的内容顺序，逐页编码，由于编排混乱导致投标文件被误读或查找不到，其责任应当由供应商承担；</w:t>
      </w:r>
      <w:r>
        <w:rPr>
          <w:rFonts w:asciiTheme="minorEastAsia" w:eastAsiaTheme="minorEastAsia" w:hAnsiTheme="minorEastAsia" w:cstheme="minorEastAsia" w:hint="eastAsia"/>
          <w:sz w:val="24"/>
          <w:szCs w:val="24"/>
        </w:rPr>
        <w:t>牢固装订成册，不允许使用活页夹、拉杆夹、文件夹、塑料方便式书脊（插入式或穿孔式）装订；投标文件不得行间插字、涂改、增删，如</w:t>
      </w:r>
      <w:r>
        <w:rPr>
          <w:rFonts w:asciiTheme="minorEastAsia" w:eastAsiaTheme="minorEastAsia" w:hAnsiTheme="minorEastAsia" w:cstheme="minorEastAsia" w:hint="eastAsia"/>
          <w:sz w:val="24"/>
          <w:szCs w:val="24"/>
        </w:rPr>
        <w:t>需</w:t>
      </w:r>
      <w:r>
        <w:rPr>
          <w:rFonts w:asciiTheme="minorEastAsia" w:eastAsiaTheme="minorEastAsia" w:hAnsiTheme="minorEastAsia" w:cstheme="minorEastAsia" w:hint="eastAsia"/>
          <w:sz w:val="24"/>
          <w:szCs w:val="24"/>
        </w:rPr>
        <w:t>修补错漏处，须经投标文件签署人签字并加盖公章。</w:t>
      </w:r>
    </w:p>
    <w:p w:rsidR="00C51D15" w:rsidRDefault="00311B3C">
      <w:pPr>
        <w:spacing w:line="360" w:lineRule="auto"/>
        <w:ind w:firstLineChars="200" w:firstLine="480"/>
        <w:rPr>
          <w:rFonts w:ascii="宋体" w:eastAsia="宋体" w:hAnsi="宋体" w:cs="宋体"/>
          <w:b/>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、投标文件（资格后审资料文件、商务技术</w:t>
      </w:r>
      <w:r>
        <w:rPr>
          <w:rFonts w:asciiTheme="minorEastAsia" w:eastAsiaTheme="minorEastAsia" w:hAnsiTheme="minorEastAsia" w:cstheme="minorEastAsia" w:hint="eastAsia"/>
          <w:sz w:val="24"/>
          <w:szCs w:val="24"/>
        </w:rPr>
        <w:t>响应</w:t>
      </w:r>
      <w:r>
        <w:rPr>
          <w:rFonts w:asciiTheme="minorEastAsia" w:eastAsiaTheme="minorEastAsia" w:hAnsiTheme="minorEastAsia" w:cstheme="minorEastAsia" w:hint="eastAsia"/>
          <w:sz w:val="24"/>
          <w:szCs w:val="24"/>
        </w:rPr>
        <w:t>文件、</w:t>
      </w:r>
      <w:r>
        <w:rPr>
          <w:rFonts w:asciiTheme="minorEastAsia" w:eastAsiaTheme="minorEastAsia" w:hAnsiTheme="minorEastAsia" w:cstheme="minorEastAsia" w:hint="eastAsia"/>
          <w:sz w:val="24"/>
          <w:szCs w:val="24"/>
        </w:rPr>
        <w:t>招标报价响应文件</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lastRenderedPageBreak/>
        <w:t>明确标注</w:t>
      </w: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全称、“正本”、“副本”字样。</w:t>
      </w:r>
      <w:r>
        <w:rPr>
          <w:rFonts w:ascii="宋体" w:eastAsia="宋体" w:hAnsi="宋体" w:cs="宋体" w:hint="eastAsia"/>
          <w:b/>
          <w:sz w:val="24"/>
          <w:szCs w:val="24"/>
        </w:rPr>
        <w:t>正本份数：</w:t>
      </w:r>
      <w:r>
        <w:rPr>
          <w:rFonts w:ascii="宋体" w:eastAsia="宋体" w:hAnsi="宋体" w:cs="宋体" w:hint="eastAsia"/>
          <w:b/>
          <w:sz w:val="24"/>
          <w:szCs w:val="24"/>
        </w:rPr>
        <w:t>1</w:t>
      </w:r>
      <w:r>
        <w:rPr>
          <w:rFonts w:ascii="宋体" w:eastAsia="宋体" w:hAnsi="宋体" w:cs="宋体" w:hint="eastAsia"/>
          <w:b/>
          <w:sz w:val="24"/>
          <w:szCs w:val="24"/>
        </w:rPr>
        <w:t>份，副本份数：</w:t>
      </w:r>
      <w:r>
        <w:rPr>
          <w:rFonts w:ascii="宋体" w:eastAsia="宋体" w:hAnsi="宋体" w:cs="宋体" w:hint="eastAsia"/>
          <w:b/>
          <w:sz w:val="24"/>
          <w:szCs w:val="24"/>
        </w:rPr>
        <w:t>2</w:t>
      </w:r>
      <w:r>
        <w:rPr>
          <w:rFonts w:ascii="宋体" w:eastAsia="宋体" w:hAnsi="宋体" w:cs="宋体" w:hint="eastAsia"/>
          <w:b/>
          <w:sz w:val="24"/>
          <w:szCs w:val="24"/>
        </w:rPr>
        <w:t>份。</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、投标文件正本须打印并由</w:t>
      </w:r>
      <w:r>
        <w:rPr>
          <w:rFonts w:asciiTheme="minorEastAsia" w:eastAsiaTheme="minorEastAsia" w:hAnsiTheme="minorEastAsia" w:cstheme="minorEastAsia" w:hint="eastAsia"/>
          <w:sz w:val="24"/>
          <w:szCs w:val="24"/>
        </w:rPr>
        <w:t>供应</w:t>
      </w:r>
      <w:proofErr w:type="gramStart"/>
      <w:r>
        <w:rPr>
          <w:rFonts w:asciiTheme="minorEastAsia" w:eastAsiaTheme="minorEastAsia" w:hAnsiTheme="minorEastAsia" w:cstheme="minorEastAsia" w:hint="eastAsia"/>
          <w:sz w:val="24"/>
          <w:szCs w:val="24"/>
        </w:rPr>
        <w:t>商</w:t>
      </w:r>
      <w:r>
        <w:rPr>
          <w:rFonts w:asciiTheme="minorEastAsia" w:eastAsiaTheme="minorEastAsia" w:hAnsiTheme="minorEastAsia" w:cstheme="minorEastAsia" w:hint="eastAsia"/>
          <w:sz w:val="24"/>
          <w:szCs w:val="24"/>
        </w:rPr>
        <w:t>法定</w:t>
      </w:r>
      <w:proofErr w:type="gramEnd"/>
      <w:r>
        <w:rPr>
          <w:rFonts w:asciiTheme="minorEastAsia" w:eastAsiaTheme="minorEastAsia" w:hAnsiTheme="minorEastAsia" w:cstheme="minorEastAsia" w:hint="eastAsia"/>
          <w:sz w:val="24"/>
          <w:szCs w:val="24"/>
        </w:rPr>
        <w:t>代表人或授权人签字并加盖单位印章。副本可复印，但须加盖单位印章。</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五、投标文件的密封及标记</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、供应商须将本项目投标响应文件：</w:t>
      </w:r>
      <w:r>
        <w:rPr>
          <w:rFonts w:asciiTheme="minorEastAsia" w:eastAsiaTheme="minorEastAsia" w:hAnsiTheme="minorEastAsia" w:cstheme="minorEastAsia" w:hint="eastAsia"/>
          <w:sz w:val="24"/>
          <w:szCs w:val="24"/>
        </w:rPr>
        <w:t>资格后审资料文件</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商务技术</w:t>
      </w:r>
      <w:r>
        <w:rPr>
          <w:rFonts w:asciiTheme="minorEastAsia" w:eastAsiaTheme="minorEastAsia" w:hAnsiTheme="minorEastAsia" w:cstheme="minorEastAsia" w:hint="eastAsia"/>
          <w:sz w:val="24"/>
          <w:szCs w:val="24"/>
        </w:rPr>
        <w:t>响应</w:t>
      </w:r>
      <w:r>
        <w:rPr>
          <w:rFonts w:asciiTheme="minorEastAsia" w:eastAsiaTheme="minorEastAsia" w:hAnsiTheme="minorEastAsia" w:cstheme="minorEastAsia" w:hint="eastAsia"/>
          <w:sz w:val="24"/>
          <w:szCs w:val="24"/>
        </w:rPr>
        <w:t>文件</w:t>
      </w:r>
      <w:r>
        <w:rPr>
          <w:rFonts w:asciiTheme="minorEastAsia" w:eastAsiaTheme="minorEastAsia" w:hAnsiTheme="minorEastAsia" w:cstheme="minorEastAsia" w:hint="eastAsia"/>
          <w:sz w:val="24"/>
          <w:szCs w:val="24"/>
        </w:rPr>
        <w:t>、招标报价响应文件分别单独密封。</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、密封后，应在每一密封的采购文件上明确标注招标项目名称对应的投标响应文件名称、供应商全称及日期。</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、在边缝处加盖单位骑缝章或骑缝签字。</w:t>
      </w:r>
    </w:p>
    <w:p w:rsidR="00C51D15" w:rsidRDefault="00311B3C">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特别提醒：投标响应文件中的资格后审资料文件和商务技术响应文件的“正本”或“副本”中，均不得含有任何招标报价响应文件中的报价表（报价单）的内容，否则作无效招标处理。</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六、投标文</w:t>
      </w:r>
      <w:r>
        <w:rPr>
          <w:rFonts w:ascii="宋体" w:eastAsia="宋体" w:hAnsi="宋体" w:cs="宋体" w:hint="eastAsia"/>
          <w:b/>
          <w:bCs/>
          <w:kern w:val="0"/>
          <w:sz w:val="24"/>
          <w:szCs w:val="24"/>
        </w:rPr>
        <w:t>件</w:t>
      </w:r>
      <w:bookmarkStart w:id="15" w:name="_GoBack"/>
      <w:bookmarkEnd w:id="15"/>
      <w:r>
        <w:rPr>
          <w:rFonts w:ascii="宋体" w:eastAsia="宋体" w:hAnsi="宋体" w:cs="宋体" w:hint="eastAsia"/>
          <w:b/>
          <w:bCs/>
          <w:kern w:val="0"/>
          <w:sz w:val="24"/>
          <w:szCs w:val="24"/>
        </w:rPr>
        <w:t>的递交时间</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、供应商必须在</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sz w:val="24"/>
          <w:szCs w:val="24"/>
        </w:rPr>
        <w:t>时</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分前，将</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响应文件送达指定地点，拒绝接收在截止时间后递交的</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响应文件。</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、地址：南通市行政中心综合楼</w:t>
      </w:r>
      <w:r>
        <w:rPr>
          <w:rFonts w:asciiTheme="minorEastAsia" w:eastAsiaTheme="minorEastAsia" w:hAnsiTheme="minorEastAsia" w:cstheme="minorEastAsia" w:hint="eastAsia"/>
          <w:sz w:val="24"/>
          <w:szCs w:val="24"/>
        </w:rPr>
        <w:t>1538</w:t>
      </w:r>
      <w:r>
        <w:rPr>
          <w:rFonts w:asciiTheme="minorEastAsia" w:eastAsiaTheme="minorEastAsia" w:hAnsiTheme="minorEastAsia" w:cstheme="minorEastAsia" w:hint="eastAsia"/>
          <w:sz w:val="24"/>
          <w:szCs w:val="24"/>
        </w:rPr>
        <w:t>室，如有变动另行通知。</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投标文件必须在规定的接收截止时间前送达</w:t>
      </w:r>
      <w:r>
        <w:rPr>
          <w:rFonts w:asciiTheme="minorEastAsia" w:eastAsiaTheme="minorEastAsia" w:hAnsiTheme="minorEastAsia" w:cstheme="minorEastAsia" w:hint="eastAsia"/>
          <w:sz w:val="24"/>
          <w:szCs w:val="24"/>
        </w:rPr>
        <w:t>采购人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采购人</w:t>
      </w:r>
      <w:r>
        <w:rPr>
          <w:rFonts w:asciiTheme="minorEastAsia" w:eastAsiaTheme="minorEastAsia" w:hAnsiTheme="minorEastAsia" w:cstheme="minorEastAsia" w:hint="eastAsia"/>
          <w:sz w:val="24"/>
          <w:szCs w:val="24"/>
        </w:rPr>
        <w:t>将拒绝接收在投标截止时间后递交的投标文件。</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七、投标保证金</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、本次项目</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保证金为：</w:t>
      </w:r>
      <w:r>
        <w:rPr>
          <w:rFonts w:asciiTheme="minorEastAsia" w:eastAsiaTheme="minorEastAsia" w:hAnsiTheme="minorEastAsia" w:cstheme="minorEastAsia" w:hint="eastAsia"/>
          <w:sz w:val="24"/>
          <w:szCs w:val="24"/>
        </w:rPr>
        <w:t>壹仟</w:t>
      </w:r>
      <w:r>
        <w:rPr>
          <w:rFonts w:asciiTheme="minorEastAsia" w:eastAsiaTheme="minorEastAsia" w:hAnsiTheme="minorEastAsia" w:cstheme="minorEastAsia" w:hint="eastAsia"/>
          <w:sz w:val="24"/>
          <w:szCs w:val="24"/>
        </w:rPr>
        <w:t>元整</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1000.00</w:t>
      </w:r>
      <w:r>
        <w:rPr>
          <w:rFonts w:asciiTheme="minorEastAsia" w:eastAsiaTheme="minorEastAsia" w:hAnsiTheme="minorEastAsia" w:cstheme="minorEastAsia" w:hint="eastAsia"/>
          <w:sz w:val="24"/>
          <w:szCs w:val="24"/>
        </w:rPr>
        <w:t>元）；</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、供应商交纳的保证金仅限</w:t>
      </w:r>
      <w:r>
        <w:rPr>
          <w:rFonts w:asciiTheme="minorEastAsia" w:eastAsiaTheme="minorEastAsia" w:hAnsiTheme="minorEastAsia" w:cstheme="minorEastAsia" w:hint="eastAsia"/>
          <w:sz w:val="24"/>
          <w:szCs w:val="24"/>
        </w:rPr>
        <w:t>现金</w:t>
      </w:r>
      <w:r>
        <w:rPr>
          <w:rFonts w:asciiTheme="minorEastAsia" w:eastAsiaTheme="minorEastAsia" w:hAnsiTheme="minorEastAsia" w:cstheme="minorEastAsia" w:hint="eastAsia"/>
          <w:sz w:val="24"/>
          <w:szCs w:val="24"/>
        </w:rPr>
        <w:t>的形式</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并</w:t>
      </w:r>
      <w:r>
        <w:rPr>
          <w:rFonts w:asciiTheme="minorEastAsia" w:eastAsiaTheme="minorEastAsia" w:hAnsiTheme="minorEastAsia" w:cstheme="minorEastAsia" w:hint="eastAsia"/>
          <w:sz w:val="24"/>
          <w:szCs w:val="24"/>
        </w:rPr>
        <w:t>带至开标现场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在递交</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响应文件时交给代理机构。</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、未按上述要求提交</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保证金的供应商，采购单位有权拒绝其</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文件。</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、未成交的供应商的</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保证金，当场予以退还（无息）。成交供应商的</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保证金将在采购人与成交方签订的合同生效后</w:t>
      </w:r>
      <w:r>
        <w:rPr>
          <w:rFonts w:asciiTheme="minorEastAsia" w:eastAsiaTheme="minorEastAsia" w:hAnsiTheme="minorEastAsia" w:cstheme="minorEastAsia" w:hint="eastAsia"/>
          <w:sz w:val="24"/>
          <w:szCs w:val="24"/>
        </w:rPr>
        <w:t xml:space="preserve"> 5</w:t>
      </w:r>
      <w:r>
        <w:rPr>
          <w:rFonts w:asciiTheme="minorEastAsia" w:eastAsiaTheme="minorEastAsia" w:hAnsiTheme="minorEastAsia" w:cstheme="minorEastAsia" w:hint="eastAsia"/>
          <w:sz w:val="24"/>
          <w:szCs w:val="24"/>
        </w:rPr>
        <w:t>个工作日内退还（无息）。</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、发生下列情况之一，</w:t>
      </w:r>
      <w:r>
        <w:rPr>
          <w:rFonts w:asciiTheme="minorEastAsia" w:eastAsiaTheme="minorEastAsia" w:hAnsiTheme="minorEastAsia" w:cstheme="minorEastAsia" w:hint="eastAsia"/>
          <w:sz w:val="24"/>
          <w:szCs w:val="24"/>
        </w:rPr>
        <w:t>投标</w:t>
      </w:r>
      <w:r>
        <w:rPr>
          <w:rFonts w:asciiTheme="minorEastAsia" w:eastAsiaTheme="minorEastAsia" w:hAnsiTheme="minorEastAsia" w:cstheme="minorEastAsia" w:hint="eastAsia"/>
          <w:sz w:val="24"/>
          <w:szCs w:val="24"/>
        </w:rPr>
        <w:t>保证金将不予退还。</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供应商在提交响应文件截止时间后撤回响应文件的；</w:t>
      </w:r>
      <w:r>
        <w:rPr>
          <w:rFonts w:asciiTheme="minorEastAsia" w:eastAsiaTheme="minorEastAsia" w:hAnsiTheme="minorEastAsia" w:cstheme="minorEastAsia" w:hint="eastAsia"/>
          <w:sz w:val="24"/>
          <w:szCs w:val="24"/>
        </w:rPr>
        <w:t xml:space="preserve"> </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供应商与采购人、其他供应商或者代理机构恶意串通的；</w:t>
      </w:r>
      <w:r>
        <w:rPr>
          <w:rFonts w:asciiTheme="minorEastAsia" w:eastAsiaTheme="minorEastAsia" w:hAnsiTheme="minorEastAsia" w:cstheme="minorEastAsia" w:hint="eastAsia"/>
          <w:sz w:val="24"/>
          <w:szCs w:val="24"/>
        </w:rPr>
        <w:t xml:space="preserve"> </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③</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除因不可抗力或</w:t>
      </w:r>
      <w:r>
        <w:rPr>
          <w:rFonts w:asciiTheme="minorEastAsia" w:eastAsiaTheme="minorEastAsia" w:hAnsiTheme="minorEastAsia" w:cstheme="minorEastAsia" w:hint="eastAsia"/>
          <w:sz w:val="24"/>
          <w:szCs w:val="24"/>
        </w:rPr>
        <w:t>采购文件</w:t>
      </w:r>
      <w:r>
        <w:rPr>
          <w:rFonts w:asciiTheme="minorEastAsia" w:eastAsiaTheme="minorEastAsia" w:hAnsiTheme="minorEastAsia" w:cstheme="minorEastAsia" w:hint="eastAsia"/>
          <w:sz w:val="24"/>
          <w:szCs w:val="24"/>
        </w:rPr>
        <w:t>认可的情形以外，成交供应商不与采购人签订合同的；</w:t>
      </w:r>
      <w:r>
        <w:rPr>
          <w:rFonts w:asciiTheme="minorEastAsia" w:eastAsiaTheme="minorEastAsia" w:hAnsiTheme="minorEastAsia" w:cstheme="minorEastAsia" w:hint="eastAsia"/>
          <w:sz w:val="24"/>
          <w:szCs w:val="24"/>
        </w:rPr>
        <w:t xml:space="preserve"> </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④成交人在</w:t>
      </w:r>
      <w:r>
        <w:rPr>
          <w:rFonts w:asciiTheme="minorEastAsia" w:eastAsiaTheme="minorEastAsia" w:hAnsiTheme="minorEastAsia" w:cstheme="minorEastAsia" w:hint="eastAsia"/>
          <w:sz w:val="24"/>
          <w:szCs w:val="24"/>
        </w:rPr>
        <w:t>招标</w:t>
      </w:r>
      <w:r>
        <w:rPr>
          <w:rFonts w:asciiTheme="minorEastAsia" w:eastAsiaTheme="minorEastAsia" w:hAnsiTheme="minorEastAsia" w:cstheme="minorEastAsia" w:hint="eastAsia"/>
          <w:sz w:val="24"/>
          <w:szCs w:val="24"/>
        </w:rPr>
        <w:t>过程中有违反有关法律法规的行为；</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⑤采购文件规定的其他情形。</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、对于在最后报价之前退出</w:t>
      </w:r>
      <w:r>
        <w:rPr>
          <w:rFonts w:asciiTheme="minorEastAsia" w:eastAsiaTheme="minorEastAsia" w:hAnsiTheme="minorEastAsia" w:cstheme="minorEastAsia" w:hint="eastAsia"/>
          <w:sz w:val="24"/>
          <w:szCs w:val="24"/>
        </w:rPr>
        <w:t>招标</w:t>
      </w:r>
      <w:r>
        <w:rPr>
          <w:rFonts w:asciiTheme="minorEastAsia" w:eastAsiaTheme="minorEastAsia" w:hAnsiTheme="minorEastAsia" w:cstheme="minorEastAsia" w:hint="eastAsia"/>
          <w:sz w:val="24"/>
          <w:szCs w:val="24"/>
        </w:rPr>
        <w:t>的供应商，必须以书面形式说明理由，并由评审小组评定。评定为正当理由的，可以退还其缴纳的保证金。</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八、付款方式</w:t>
      </w:r>
    </w:p>
    <w:p w:rsidR="00C51D15" w:rsidRDefault="00311B3C" w:rsidP="001D5994">
      <w:pPr>
        <w:snapToGrid w:val="0"/>
        <w:spacing w:line="360" w:lineRule="auto"/>
        <w:ind w:firstLineChars="192" w:firstLine="461"/>
        <w:rPr>
          <w:rFonts w:ascii="宋体" w:eastAsia="宋体" w:hAnsi="宋体" w:cs="宋体"/>
          <w:sz w:val="24"/>
          <w:szCs w:val="24"/>
        </w:rPr>
      </w:pPr>
      <w:r>
        <w:rPr>
          <w:rFonts w:asciiTheme="minorEastAsia" w:eastAsiaTheme="minorEastAsia" w:hAnsiTheme="minorEastAsia" w:cstheme="minorEastAsia" w:hint="eastAsia"/>
          <w:sz w:val="24"/>
          <w:szCs w:val="24"/>
        </w:rPr>
        <w:t>成交</w:t>
      </w:r>
      <w:proofErr w:type="gramStart"/>
      <w:r>
        <w:rPr>
          <w:rFonts w:asciiTheme="minorEastAsia" w:eastAsiaTheme="minorEastAsia" w:hAnsiTheme="minorEastAsia" w:cstheme="minorEastAsia" w:hint="eastAsia"/>
          <w:sz w:val="24"/>
          <w:szCs w:val="24"/>
        </w:rPr>
        <w:t>供应商凭双方</w:t>
      </w:r>
      <w:proofErr w:type="gramEnd"/>
      <w:r>
        <w:rPr>
          <w:rFonts w:asciiTheme="minorEastAsia" w:eastAsiaTheme="minorEastAsia" w:hAnsiTheme="minorEastAsia" w:cstheme="minorEastAsia" w:hint="eastAsia"/>
          <w:sz w:val="24"/>
          <w:szCs w:val="24"/>
        </w:rPr>
        <w:t>签订的采购合同</w:t>
      </w:r>
      <w:proofErr w:type="gramStart"/>
      <w:r>
        <w:rPr>
          <w:rFonts w:asciiTheme="minorEastAsia" w:eastAsiaTheme="minorEastAsia" w:hAnsiTheme="minorEastAsia" w:cstheme="minorEastAsia" w:hint="eastAsia"/>
          <w:sz w:val="24"/>
          <w:szCs w:val="24"/>
        </w:rPr>
        <w:t>凭正式</w:t>
      </w:r>
      <w:proofErr w:type="gramEnd"/>
      <w:r>
        <w:rPr>
          <w:rFonts w:asciiTheme="minorEastAsia" w:eastAsiaTheme="minorEastAsia" w:hAnsiTheme="minorEastAsia" w:cstheme="minorEastAsia" w:hint="eastAsia"/>
          <w:sz w:val="24"/>
          <w:szCs w:val="24"/>
        </w:rPr>
        <w:t>发票按规定进行资金结算。</w:t>
      </w:r>
    </w:p>
    <w:p w:rsidR="00C51D15" w:rsidRDefault="00311B3C">
      <w:pPr>
        <w:snapToGrid w:val="0"/>
        <w:spacing w:line="360" w:lineRule="auto"/>
        <w:ind w:firstLineChars="200" w:firstLine="482"/>
        <w:outlineLvl w:val="0"/>
        <w:rPr>
          <w:rFonts w:ascii="宋体" w:eastAsia="宋体" w:hAnsi="宋体" w:cs="宋体"/>
          <w:b/>
          <w:bCs/>
          <w:kern w:val="0"/>
          <w:sz w:val="24"/>
          <w:szCs w:val="24"/>
        </w:rPr>
      </w:pPr>
      <w:r>
        <w:rPr>
          <w:rFonts w:ascii="宋体" w:eastAsia="宋体" w:hAnsi="宋体" w:cs="宋体" w:hint="eastAsia"/>
          <w:b/>
          <w:bCs/>
          <w:kern w:val="0"/>
          <w:sz w:val="24"/>
          <w:szCs w:val="24"/>
        </w:rPr>
        <w:t>九、投标费用</w:t>
      </w:r>
    </w:p>
    <w:p w:rsidR="00C51D15" w:rsidRDefault="00311B3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、供应商应承担其编制投标文件以及递交投标文件所涉及的一切费用。</w:t>
      </w:r>
    </w:p>
    <w:p w:rsidR="00C51D15" w:rsidRDefault="00311B3C">
      <w:pPr>
        <w:pStyle w:val="a0"/>
        <w:spacing w:line="360" w:lineRule="auto"/>
        <w:ind w:firstLineChars="200" w:firstLine="480"/>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、中标后，中标人须向招标代理机构缴纳招标代理服务费共计</w:t>
      </w:r>
      <w:r>
        <w:rPr>
          <w:rFonts w:asciiTheme="minorEastAsia" w:eastAsiaTheme="minorEastAsia" w:hAnsiTheme="minorEastAsia" w:cstheme="minorEastAsia" w:hint="eastAsia"/>
          <w:sz w:val="24"/>
          <w:szCs w:val="24"/>
        </w:rPr>
        <w:t>2000</w:t>
      </w:r>
      <w:r>
        <w:rPr>
          <w:rFonts w:asciiTheme="minorEastAsia" w:eastAsiaTheme="minorEastAsia" w:hAnsiTheme="minorEastAsia" w:cstheme="minorEastAsia" w:hint="eastAsia"/>
          <w:sz w:val="24"/>
          <w:szCs w:val="24"/>
        </w:rPr>
        <w:t>元并支付本项目评审过程中所产生的专家评审费用，按实际结算，该部分费用</w:t>
      </w:r>
      <w:proofErr w:type="gramStart"/>
      <w:r>
        <w:rPr>
          <w:rFonts w:asciiTheme="minorEastAsia" w:eastAsiaTheme="minorEastAsia" w:hAnsiTheme="minorEastAsia" w:cstheme="minorEastAsia" w:hint="eastAsia"/>
          <w:sz w:val="24"/>
          <w:szCs w:val="24"/>
        </w:rPr>
        <w:t>须综合</w:t>
      </w:r>
      <w:proofErr w:type="gramEnd"/>
      <w:r>
        <w:rPr>
          <w:rFonts w:asciiTheme="minorEastAsia" w:eastAsiaTheme="minorEastAsia" w:hAnsiTheme="minorEastAsia" w:cstheme="minorEastAsia" w:hint="eastAsia"/>
          <w:sz w:val="24"/>
          <w:szCs w:val="24"/>
        </w:rPr>
        <w:t>考虑到投标报价中，不得单列。</w:t>
      </w:r>
    </w:p>
    <w:p w:rsidR="00C51D15" w:rsidRDefault="00311B3C">
      <w:pPr>
        <w:spacing w:line="360" w:lineRule="auto"/>
        <w:ind w:firstLineChars="200" w:firstLine="480"/>
        <w:rPr>
          <w:rFonts w:ascii="宋体" w:hAnsi="宋体" w:cs="宋体"/>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、采购人不收取任何费用。</w:t>
      </w: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C51D15">
      <w:pPr>
        <w:pStyle w:val="a0"/>
        <w:rPr>
          <w:rFonts w:ascii="宋体" w:hAnsi="宋体" w:cs="宋体"/>
          <w:sz w:val="24"/>
          <w:szCs w:val="24"/>
        </w:rPr>
      </w:pPr>
    </w:p>
    <w:p w:rsidR="00C51D15" w:rsidRDefault="00311B3C"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pPr>
      <w:r>
        <w:rPr>
          <w:rFonts w:asciiTheme="majorEastAsia" w:eastAsiaTheme="majorEastAsia" w:hAnsiTheme="majorEastAsia" w:cstheme="majorEastAsia" w:hint="eastAsia"/>
          <w:b/>
          <w:w w:val="80"/>
          <w:sz w:val="36"/>
          <w:szCs w:val="36"/>
        </w:rPr>
        <w:lastRenderedPageBreak/>
        <w:t>第三章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项目需求</w:t>
      </w:r>
      <w:bookmarkEnd w:id="14"/>
    </w:p>
    <w:p w:rsidR="00C51D15" w:rsidRDefault="00311B3C">
      <w:pPr>
        <w:pStyle w:val="aa"/>
        <w:spacing w:beforeLines="0" w:after="0" w:line="440" w:lineRule="exact"/>
        <w:rPr>
          <w:rFonts w:ascii="宋体" w:eastAsia="宋体" w:hAnsi="宋体" w:cs="宋体"/>
          <w:b/>
          <w:bCs/>
          <w:szCs w:val="24"/>
        </w:rPr>
      </w:pPr>
      <w:r>
        <w:rPr>
          <w:rFonts w:ascii="宋体" w:eastAsia="宋体" w:hAnsi="宋体" w:cs="宋体" w:hint="eastAsia"/>
          <w:b/>
          <w:bCs/>
          <w:szCs w:val="24"/>
        </w:rPr>
        <w:t>一、</w:t>
      </w:r>
      <w:r>
        <w:rPr>
          <w:rFonts w:ascii="宋体" w:eastAsia="宋体" w:hAnsi="宋体" w:cs="宋体" w:hint="eastAsia"/>
          <w:b/>
          <w:bCs/>
          <w:szCs w:val="24"/>
        </w:rPr>
        <w:t>项目概况</w:t>
      </w:r>
    </w:p>
    <w:p w:rsidR="00C51D15" w:rsidRDefault="00311B3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首届南通市“江海志愿文化节”活动</w:t>
      </w:r>
    </w:p>
    <w:p w:rsidR="00C51D15" w:rsidRDefault="00311B3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活动时间：</w:t>
      </w:r>
      <w:r>
        <w:rPr>
          <w:rFonts w:ascii="宋体" w:eastAsia="宋体" w:hAnsi="宋体" w:cs="宋体" w:hint="eastAsia"/>
          <w:sz w:val="24"/>
          <w:szCs w:val="24"/>
        </w:rPr>
        <w:t>2020</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5-6</w:t>
      </w:r>
      <w:r>
        <w:rPr>
          <w:rFonts w:ascii="宋体" w:eastAsia="宋体" w:hAnsi="宋体" w:cs="宋体" w:hint="eastAsia"/>
          <w:sz w:val="24"/>
          <w:szCs w:val="24"/>
        </w:rPr>
        <w:t>日</w:t>
      </w:r>
    </w:p>
    <w:p w:rsidR="00C51D15" w:rsidRDefault="00311B3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活动地点：南通</w:t>
      </w:r>
      <w:r>
        <w:rPr>
          <w:rFonts w:ascii="宋体" w:eastAsia="宋体" w:hAnsi="宋体" w:cs="宋体" w:hint="eastAsia"/>
          <w:sz w:val="24"/>
          <w:szCs w:val="24"/>
        </w:rPr>
        <w:t>BU</w:t>
      </w:r>
      <w:r>
        <w:rPr>
          <w:rFonts w:ascii="宋体" w:eastAsia="宋体" w:hAnsi="宋体" w:cs="宋体" w:hint="eastAsia"/>
          <w:sz w:val="24"/>
          <w:szCs w:val="24"/>
        </w:rPr>
        <w:t>中心</w:t>
      </w:r>
      <w:r>
        <w:rPr>
          <w:rFonts w:ascii="宋体" w:eastAsia="宋体" w:hAnsi="宋体" w:cs="宋体" w:hint="eastAsia"/>
          <w:sz w:val="24"/>
          <w:szCs w:val="24"/>
        </w:rPr>
        <w:t>B2</w:t>
      </w:r>
      <w:r>
        <w:rPr>
          <w:rFonts w:ascii="宋体" w:eastAsia="宋体" w:hAnsi="宋体" w:cs="宋体" w:hint="eastAsia"/>
          <w:sz w:val="24"/>
          <w:szCs w:val="24"/>
        </w:rPr>
        <w:t>馆（</w:t>
      </w:r>
      <w:proofErr w:type="gramStart"/>
      <w:r>
        <w:rPr>
          <w:rFonts w:ascii="宋体" w:eastAsia="宋体" w:hAnsi="宋体" w:cs="宋体" w:hint="eastAsia"/>
          <w:sz w:val="24"/>
          <w:szCs w:val="24"/>
        </w:rPr>
        <w:t>濠</w:t>
      </w:r>
      <w:proofErr w:type="gramEnd"/>
      <w:r>
        <w:rPr>
          <w:rFonts w:ascii="宋体" w:eastAsia="宋体" w:hAnsi="宋体" w:cs="宋体" w:hint="eastAsia"/>
          <w:sz w:val="24"/>
          <w:szCs w:val="24"/>
        </w:rPr>
        <w:t>北路</w:t>
      </w:r>
      <w:r>
        <w:rPr>
          <w:rFonts w:ascii="宋体" w:eastAsia="宋体" w:hAnsi="宋体" w:cs="宋体" w:hint="eastAsia"/>
          <w:sz w:val="24"/>
          <w:szCs w:val="24"/>
        </w:rPr>
        <w:t>520</w:t>
      </w:r>
      <w:r>
        <w:rPr>
          <w:rFonts w:ascii="宋体" w:eastAsia="宋体" w:hAnsi="宋体" w:cs="宋体" w:hint="eastAsia"/>
          <w:sz w:val="24"/>
          <w:szCs w:val="24"/>
        </w:rPr>
        <w:t>号）</w:t>
      </w:r>
    </w:p>
    <w:p w:rsidR="00C51D15" w:rsidRDefault="00C51D15">
      <w:pPr>
        <w:spacing w:line="440" w:lineRule="exact"/>
        <w:ind w:firstLineChars="200" w:firstLine="480"/>
        <w:rPr>
          <w:rFonts w:ascii="宋体" w:eastAsia="宋体" w:hAnsi="宋体" w:cs="宋体"/>
          <w:sz w:val="24"/>
          <w:szCs w:val="24"/>
        </w:rPr>
      </w:pPr>
    </w:p>
    <w:p w:rsidR="00C51D15" w:rsidRDefault="00311B3C">
      <w:pPr>
        <w:spacing w:line="440" w:lineRule="exact"/>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二、项目需求</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、活动的整体策划方案，负责活动的策划、设计、流程安排等全程的执行工作；</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、活动的整体舞台布置方案，大屏、灯光音响、设备等装卸及调试；</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、活动流程中涉及的启动等设备的租赁及调试；</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、志愿服务代表节目编排</w:t>
      </w:r>
      <w:r>
        <w:rPr>
          <w:rFonts w:ascii="宋体" w:eastAsia="宋体" w:hAnsi="宋体" w:cs="宋体" w:hint="eastAsia"/>
          <w:sz w:val="24"/>
          <w:szCs w:val="24"/>
        </w:rPr>
        <w:t>（不少于</w:t>
      </w:r>
      <w:r>
        <w:rPr>
          <w:rFonts w:ascii="宋体" w:eastAsia="宋体" w:hAnsi="宋体" w:cs="宋体" w:hint="eastAsia"/>
          <w:sz w:val="24"/>
          <w:szCs w:val="24"/>
        </w:rPr>
        <w:t>3</w:t>
      </w:r>
      <w:r>
        <w:rPr>
          <w:rFonts w:ascii="宋体" w:eastAsia="宋体" w:hAnsi="宋体" w:cs="宋体" w:hint="eastAsia"/>
          <w:sz w:val="24"/>
          <w:szCs w:val="24"/>
        </w:rPr>
        <w:t>个节目）的脚本创作、艺术编排和艺术指导；</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lang w:val="zh-TW" w:eastAsia="zh-TW"/>
        </w:rPr>
        <w:t>江海志愿文化展展区设计及搭建；</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、文化节流程单的设计及印刷制作</w:t>
      </w:r>
      <w:r>
        <w:rPr>
          <w:rFonts w:ascii="宋体" w:eastAsia="宋体" w:hAnsi="宋体" w:cs="宋体" w:hint="eastAsia"/>
          <w:sz w:val="24"/>
          <w:szCs w:val="24"/>
        </w:rPr>
        <w:t>;</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、入口主背景、签名墙、现场氛围布置的设计及桁架搭建；</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、活动会场桌椅、休息区桌椅等布置服务；</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、现场录像、后期剪辑制作，并将剪辑制作好的视频资料交付甲方；</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10</w:t>
      </w:r>
      <w:r>
        <w:rPr>
          <w:rFonts w:ascii="宋体" w:eastAsia="宋体" w:hAnsi="宋体" w:cs="宋体" w:hint="eastAsia"/>
          <w:sz w:val="24"/>
          <w:szCs w:val="24"/>
        </w:rPr>
        <w:t>、所有外请节目和演员的演出费用；</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rPr>
        <w:t>、艺术指导、主持人、舞美灯光音响、礼仪等所有工作人员的费用；</w:t>
      </w:r>
    </w:p>
    <w:p w:rsidR="00C51D15" w:rsidRDefault="00311B3C">
      <w:pPr>
        <w:pStyle w:val="a0"/>
        <w:spacing w:line="360" w:lineRule="auto"/>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、所有场地布置的人工、运输等杂项费用</w:t>
      </w:r>
      <w:r w:rsidR="00945A13">
        <w:rPr>
          <w:rFonts w:ascii="宋体" w:eastAsia="宋体" w:hAnsi="宋体" w:cs="宋体" w:hint="eastAsia"/>
          <w:sz w:val="24"/>
          <w:szCs w:val="24"/>
        </w:rPr>
        <w:t>；</w:t>
      </w:r>
    </w:p>
    <w:p w:rsidR="00C51D15" w:rsidRDefault="00311B3C">
      <w:pPr>
        <w:pStyle w:val="a0"/>
        <w:spacing w:line="360" w:lineRule="auto"/>
        <w:rPr>
          <w:rFonts w:ascii="宋体" w:eastAsia="宋体" w:hAnsi="宋体" w:cs="宋体" w:hint="eastAsia"/>
          <w:sz w:val="24"/>
          <w:szCs w:val="24"/>
        </w:rPr>
      </w:pPr>
      <w:r>
        <w:rPr>
          <w:rFonts w:ascii="宋体" w:eastAsia="宋体" w:hAnsi="宋体" w:cs="宋体" w:hint="eastAsia"/>
          <w:sz w:val="24"/>
          <w:szCs w:val="24"/>
        </w:rPr>
        <w:t>13</w:t>
      </w:r>
      <w:r w:rsidR="00945A13">
        <w:rPr>
          <w:rFonts w:ascii="宋体" w:eastAsia="宋体" w:hAnsi="宋体" w:cs="宋体" w:hint="eastAsia"/>
          <w:sz w:val="24"/>
          <w:szCs w:val="24"/>
        </w:rPr>
        <w:t>、活动的现场执行；</w:t>
      </w:r>
    </w:p>
    <w:p w:rsidR="00945A13" w:rsidRDefault="00945A13">
      <w:pPr>
        <w:pStyle w:val="a0"/>
        <w:spacing w:line="360" w:lineRule="auto"/>
        <w:rPr>
          <w:rFonts w:ascii="宋体" w:eastAsia="宋体" w:hAnsi="宋体" w:cs="宋体"/>
          <w:sz w:val="24"/>
          <w:szCs w:val="24"/>
        </w:rPr>
      </w:pPr>
      <w:r>
        <w:rPr>
          <w:rFonts w:ascii="宋体" w:eastAsia="宋体" w:hAnsi="宋体" w:cs="宋体" w:hint="eastAsia"/>
          <w:sz w:val="24"/>
          <w:szCs w:val="24"/>
        </w:rPr>
        <w:t>14、其他经商议需要完成的事项。</w:t>
      </w:r>
    </w:p>
    <w:p w:rsidR="00C51D15" w:rsidRDefault="00311B3C">
      <w:pPr>
        <w:pStyle w:val="a0"/>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三、完成时间</w:t>
      </w:r>
    </w:p>
    <w:p w:rsidR="00C51D15" w:rsidRDefault="00311B3C">
      <w:pPr>
        <w:pStyle w:val="a0"/>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布展完成时间：</w:t>
      </w:r>
      <w:r>
        <w:rPr>
          <w:rFonts w:ascii="宋体" w:eastAsia="宋体" w:hAnsi="宋体" w:cs="宋体" w:hint="eastAsia"/>
          <w:b/>
          <w:bCs/>
          <w:kern w:val="0"/>
          <w:sz w:val="24"/>
          <w:szCs w:val="24"/>
        </w:rPr>
        <w:t>2020</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12</w:t>
      </w:r>
      <w:r>
        <w:rPr>
          <w:rFonts w:ascii="宋体" w:eastAsia="宋体" w:hAnsi="宋体" w:cs="宋体" w:hint="eastAsia"/>
          <w:b/>
          <w:bCs/>
          <w:kern w:val="0"/>
          <w:sz w:val="24"/>
          <w:szCs w:val="24"/>
        </w:rPr>
        <w:t>月</w:t>
      </w:r>
      <w:r>
        <w:rPr>
          <w:rFonts w:ascii="宋体" w:eastAsia="宋体" w:hAnsi="宋体" w:cs="宋体" w:hint="eastAsia"/>
          <w:b/>
          <w:bCs/>
          <w:kern w:val="0"/>
          <w:sz w:val="24"/>
          <w:szCs w:val="24"/>
        </w:rPr>
        <w:t>4</w:t>
      </w:r>
      <w:r>
        <w:rPr>
          <w:rFonts w:ascii="宋体" w:eastAsia="宋体" w:hAnsi="宋体" w:cs="宋体" w:hint="eastAsia"/>
          <w:b/>
          <w:bCs/>
          <w:kern w:val="0"/>
          <w:sz w:val="24"/>
          <w:szCs w:val="24"/>
        </w:rPr>
        <w:t>号</w:t>
      </w:r>
      <w:r w:rsidR="00E428DE">
        <w:rPr>
          <w:rFonts w:ascii="宋体" w:eastAsia="宋体" w:hAnsi="宋体" w:cs="宋体" w:hint="eastAsia"/>
          <w:b/>
          <w:bCs/>
          <w:kern w:val="0"/>
          <w:sz w:val="24"/>
          <w:szCs w:val="24"/>
        </w:rPr>
        <w:t>上午</w:t>
      </w:r>
      <w:r>
        <w:rPr>
          <w:rFonts w:ascii="宋体" w:eastAsia="宋体" w:hAnsi="宋体" w:cs="宋体" w:hint="eastAsia"/>
          <w:b/>
          <w:bCs/>
          <w:kern w:val="0"/>
          <w:sz w:val="24"/>
          <w:szCs w:val="24"/>
        </w:rPr>
        <w:t>前完成项目布展搭建</w:t>
      </w:r>
    </w:p>
    <w:p w:rsidR="00C51D15" w:rsidRDefault="00311B3C">
      <w:pPr>
        <w:pStyle w:val="a0"/>
        <w:spacing w:line="360" w:lineRule="auto"/>
        <w:rPr>
          <w:rFonts w:ascii="宋体" w:eastAsia="宋体" w:hAnsi="宋体" w:cs="宋体"/>
          <w:b/>
          <w:bCs/>
          <w:kern w:val="0"/>
          <w:sz w:val="24"/>
          <w:szCs w:val="24"/>
        </w:rPr>
      </w:pPr>
      <w:r>
        <w:rPr>
          <w:rFonts w:ascii="宋体" w:eastAsia="宋体" w:hAnsi="宋体" w:cs="宋体" w:hint="eastAsia"/>
          <w:b/>
          <w:bCs/>
          <w:sz w:val="24"/>
          <w:szCs w:val="24"/>
        </w:rPr>
        <w:t>拆展时间：</w:t>
      </w:r>
      <w:r>
        <w:rPr>
          <w:rFonts w:ascii="宋体" w:eastAsia="宋体" w:hAnsi="宋体" w:cs="宋体" w:hint="eastAsia"/>
          <w:b/>
          <w:bCs/>
          <w:sz w:val="24"/>
          <w:szCs w:val="24"/>
        </w:rPr>
        <w:t>12</w:t>
      </w:r>
      <w:r>
        <w:rPr>
          <w:rFonts w:ascii="宋体" w:eastAsia="宋体" w:hAnsi="宋体" w:cs="宋体" w:hint="eastAsia"/>
          <w:b/>
          <w:bCs/>
          <w:sz w:val="24"/>
          <w:szCs w:val="24"/>
        </w:rPr>
        <w:t>月</w:t>
      </w:r>
      <w:r>
        <w:rPr>
          <w:rFonts w:ascii="宋体" w:eastAsia="宋体" w:hAnsi="宋体" w:cs="宋体" w:hint="eastAsia"/>
          <w:b/>
          <w:bCs/>
          <w:sz w:val="24"/>
          <w:szCs w:val="24"/>
        </w:rPr>
        <w:t>6</w:t>
      </w:r>
      <w:r>
        <w:rPr>
          <w:rFonts w:ascii="宋体" w:eastAsia="宋体" w:hAnsi="宋体" w:cs="宋体" w:hint="eastAsia"/>
          <w:b/>
          <w:bCs/>
          <w:sz w:val="24"/>
          <w:szCs w:val="24"/>
        </w:rPr>
        <w:t>日活动结束后</w:t>
      </w:r>
    </w:p>
    <w:p w:rsidR="00C51D15" w:rsidRDefault="00C51D15">
      <w:pPr>
        <w:snapToGrid w:val="0"/>
        <w:spacing w:line="360" w:lineRule="auto"/>
        <w:ind w:firstLineChars="200" w:firstLine="482"/>
        <w:outlineLvl w:val="1"/>
        <w:rPr>
          <w:rFonts w:asciiTheme="minorEastAsia" w:eastAsiaTheme="minorEastAsia" w:hAnsiTheme="minorEastAsia" w:cstheme="minorEastAsia"/>
          <w:b/>
          <w:sz w:val="24"/>
          <w:szCs w:val="24"/>
        </w:rPr>
      </w:pPr>
    </w:p>
    <w:p w:rsidR="00C51D15" w:rsidRDefault="00C51D15"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sectPr w:rsidR="00C51D15">
          <w:pgSz w:w="11906" w:h="16838"/>
          <w:pgMar w:top="1440" w:right="1800" w:bottom="1440" w:left="1800" w:header="851" w:footer="992" w:gutter="0"/>
          <w:cols w:space="425"/>
          <w:docGrid w:type="lines" w:linePitch="312"/>
        </w:sectPr>
      </w:pPr>
      <w:bookmarkStart w:id="16" w:name="_Toc12619_WPSOffice_Level1"/>
      <w:bookmarkStart w:id="17" w:name="_Toc20081_WPSOffice_Level1"/>
    </w:p>
    <w:p w:rsidR="00C51D15" w:rsidRDefault="00311B3C"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pPr>
      <w:r>
        <w:rPr>
          <w:rFonts w:asciiTheme="majorEastAsia" w:eastAsiaTheme="majorEastAsia" w:hAnsiTheme="majorEastAsia" w:cstheme="majorEastAsia" w:hint="eastAsia"/>
          <w:b/>
          <w:w w:val="80"/>
          <w:sz w:val="36"/>
          <w:szCs w:val="36"/>
        </w:rPr>
        <w:lastRenderedPageBreak/>
        <w:t>第四章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评审方法和程序</w:t>
      </w:r>
      <w:bookmarkEnd w:id="16"/>
      <w:bookmarkEnd w:id="17"/>
    </w:p>
    <w:p w:rsidR="00C51D15" w:rsidRDefault="00311B3C">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一、采购人组织磋商活动</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、本次竞争性磋商依据《中华人民共和国政府采购法》、《政府采购竞争性磋商采购方式管理暂行办法》及有关法规</w:t>
      </w:r>
      <w:proofErr w:type="gramStart"/>
      <w:r>
        <w:rPr>
          <w:rFonts w:asciiTheme="minorEastAsia" w:eastAsiaTheme="minorEastAsia" w:hAnsiTheme="minorEastAsia" w:cstheme="minorEastAsia" w:hint="eastAsia"/>
          <w:sz w:val="24"/>
          <w:szCs w:val="24"/>
        </w:rPr>
        <w:t>成立磋商</w:t>
      </w:r>
      <w:proofErr w:type="gramEnd"/>
      <w:r>
        <w:rPr>
          <w:rFonts w:asciiTheme="minorEastAsia" w:eastAsiaTheme="minorEastAsia" w:hAnsiTheme="minorEastAsia" w:cstheme="minorEastAsia" w:hint="eastAsia"/>
          <w:sz w:val="24"/>
          <w:szCs w:val="24"/>
        </w:rPr>
        <w:t>小组。磋商小组由采购人代表和评审专</w:t>
      </w:r>
      <w:r>
        <w:rPr>
          <w:rFonts w:asciiTheme="minorEastAsia" w:eastAsiaTheme="minorEastAsia" w:hAnsiTheme="minorEastAsia" w:cstheme="minorEastAsia" w:hint="eastAsia"/>
          <w:sz w:val="24"/>
          <w:szCs w:val="24"/>
        </w:rPr>
        <w:t>家共</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人组成。</w:t>
      </w:r>
      <w:r>
        <w:rPr>
          <w:rFonts w:asciiTheme="minorEastAsia" w:eastAsiaTheme="minorEastAsia" w:hAnsiTheme="minorEastAsia" w:cstheme="minorEastAsia" w:hint="eastAsia"/>
          <w:sz w:val="24"/>
          <w:szCs w:val="24"/>
        </w:rPr>
        <w:t>采购人</w:t>
      </w:r>
      <w:r>
        <w:rPr>
          <w:rFonts w:asciiTheme="minorEastAsia" w:eastAsiaTheme="minorEastAsia" w:hAnsiTheme="minorEastAsia" w:cstheme="minorEastAsia" w:hint="eastAsia"/>
          <w:sz w:val="24"/>
          <w:szCs w:val="24"/>
        </w:rPr>
        <w:t>不以评审专家身份参加本采购项目的评审。</w:t>
      </w:r>
      <w:r>
        <w:rPr>
          <w:rFonts w:asciiTheme="minorEastAsia" w:eastAsiaTheme="minorEastAsia" w:hAnsiTheme="minorEastAsia" w:cstheme="minorEastAsia" w:hint="eastAsia"/>
          <w:sz w:val="24"/>
          <w:szCs w:val="24"/>
        </w:rPr>
        <w:t>招标代理机构人员不得参加本机构代理的采购项目的评审。</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2</w:t>
      </w:r>
      <w:r>
        <w:rPr>
          <w:rFonts w:asciiTheme="minorEastAsia" w:eastAsiaTheme="minorEastAsia" w:hAnsiTheme="minorEastAsia" w:cstheme="minorEastAsia" w:hint="eastAsia"/>
          <w:kern w:val="2"/>
          <w:sz w:val="24"/>
          <w:szCs w:val="24"/>
        </w:rPr>
        <w:t>、竞争性磋商小组的职责：</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评审专家应当遵守评审工作纪律，不得泄露评审情况和评审中获悉的商业秘密。</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磋商小组在评审过程中发现供应商有行贿、提供虚假材料或者串通等违法行为的，应当及时向采购人报告。</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评审专家在评审过程中受到非法干涉的，应当及时向纪检、监察等部门举报。</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磋商文件内容违反国家有关强制性规定的，磋商小组应当停止评审并向采购人或者采购代理机构说明情况。</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3</w:t>
      </w:r>
      <w:r>
        <w:rPr>
          <w:rFonts w:asciiTheme="minorEastAsia" w:eastAsiaTheme="minorEastAsia" w:hAnsiTheme="minorEastAsia" w:cstheme="minorEastAsia" w:hint="eastAsia"/>
          <w:kern w:val="2"/>
          <w:sz w:val="24"/>
          <w:szCs w:val="24"/>
        </w:rPr>
        <w:t>、竞争性磋商小组成员的义务：</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遵纪守法，客观、公正、廉洁地履行职责；根据采购文件的规定独立进行评审，对个人的评审意见承担法律责任；参与评审报告的起草；配合</w:t>
      </w:r>
      <w:r>
        <w:rPr>
          <w:rFonts w:asciiTheme="minorEastAsia" w:eastAsiaTheme="minorEastAsia" w:hAnsiTheme="minorEastAsia" w:cstheme="minorEastAsia" w:hint="eastAsia"/>
          <w:kern w:val="2"/>
          <w:sz w:val="24"/>
          <w:szCs w:val="24"/>
        </w:rPr>
        <w:t>采购人、采购中心答复供应商提出的质疑；配合财政部门的投诉处理和监督检查工作。</w:t>
      </w:r>
    </w:p>
    <w:p w:rsidR="00C51D15" w:rsidRDefault="00311B3C">
      <w:pPr>
        <w:numPr>
          <w:ilvl w:val="0"/>
          <w:numId w:val="1"/>
        </w:numPr>
        <w:snapToGrid w:val="0"/>
        <w:spacing w:line="360" w:lineRule="auto"/>
        <w:ind w:firstLineChars="200" w:firstLine="482"/>
        <w:outlineLvl w:val="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供应商的法定代表人或授权人须持本人身份证原件准时参加磋商。</w:t>
      </w:r>
    </w:p>
    <w:p w:rsidR="00C51D15" w:rsidRDefault="00311B3C">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三、评审程序、内容</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1</w:t>
      </w:r>
      <w:r>
        <w:rPr>
          <w:rFonts w:asciiTheme="minorEastAsia" w:eastAsiaTheme="minorEastAsia" w:hAnsiTheme="minorEastAsia" w:cstheme="minorEastAsia" w:hint="eastAsia"/>
          <w:kern w:val="2"/>
          <w:sz w:val="24"/>
          <w:szCs w:val="24"/>
        </w:rPr>
        <w:t>、磋商小组应当对响应文件进行评审，并根据磋商文件规定的程序、评定成交的标准等事项与实质性响应磋商文件要求的供应商进行磋商。未实质性响应磋商文件的响应文件按无效处理，磋商小组应当告知有关供应商。</w:t>
      </w:r>
      <w:r>
        <w:rPr>
          <w:rFonts w:asciiTheme="minorEastAsia" w:eastAsiaTheme="minorEastAsia" w:hAnsiTheme="minorEastAsia" w:cstheme="minorEastAsia" w:hint="eastAsia"/>
          <w:kern w:val="2"/>
          <w:sz w:val="24"/>
          <w:szCs w:val="24"/>
        </w:rPr>
        <w:t> </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cstheme="minorEastAsia" w:hint="eastAsia"/>
          <w:kern w:val="2"/>
          <w:sz w:val="24"/>
          <w:szCs w:val="24"/>
        </w:rPr>
        <w:t>作出</w:t>
      </w:r>
      <w:proofErr w:type="gramEnd"/>
      <w:r>
        <w:rPr>
          <w:rFonts w:asciiTheme="minorEastAsia" w:eastAsiaTheme="minorEastAsia" w:hAnsiTheme="minorEastAsia" w:cstheme="minorEastAsia" w:hint="eastAsia"/>
          <w:kern w:val="2"/>
          <w:sz w:val="24"/>
          <w:szCs w:val="24"/>
        </w:rPr>
        <w:t>必要的澄清、说明或者更正。供应商的澄清、说明或者更正不得</w:t>
      </w:r>
    </w:p>
    <w:p w:rsidR="00C51D15" w:rsidRDefault="00311B3C">
      <w:pPr>
        <w:pStyle w:val="22"/>
        <w:snapToGrid w:val="0"/>
        <w:spacing w:line="360" w:lineRule="auto"/>
        <w:ind w:firstLineChars="0" w:firstLine="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lastRenderedPageBreak/>
        <w:t>超出响应文件的范围或者改变响应文件的实质性内容。</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磋商小组要求供应商澄清、说明或者更正响应文件应当以书面形式</w:t>
      </w:r>
      <w:proofErr w:type="gramStart"/>
      <w:r>
        <w:rPr>
          <w:rFonts w:asciiTheme="minorEastAsia" w:eastAsiaTheme="minorEastAsia" w:hAnsiTheme="minorEastAsia" w:cstheme="minorEastAsia" w:hint="eastAsia"/>
          <w:kern w:val="2"/>
          <w:sz w:val="24"/>
          <w:szCs w:val="24"/>
        </w:rPr>
        <w:t>作出</w:t>
      </w:r>
      <w:proofErr w:type="gramEnd"/>
      <w:r>
        <w:rPr>
          <w:rFonts w:asciiTheme="minorEastAsia" w:eastAsiaTheme="minorEastAsia" w:hAnsiTheme="minorEastAsia" w:cstheme="minorEastAsia" w:hint="eastAsia"/>
          <w:kern w:val="2"/>
          <w:sz w:val="24"/>
          <w:szCs w:val="24"/>
        </w:rPr>
        <w:t>。供应商的澄清、说明或者更正应当由法定代表人或其授权代表签字或者加盖公章。由授权代表签字的，应当附法定代表人授权书。供应商为自然人的，应当由本人签字并附身份证明。</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2</w:t>
      </w:r>
      <w:r>
        <w:rPr>
          <w:rFonts w:asciiTheme="minorEastAsia" w:eastAsiaTheme="minorEastAsia" w:hAnsiTheme="minorEastAsia" w:cstheme="minorEastAsia" w:hint="eastAsia"/>
          <w:kern w:val="2"/>
          <w:sz w:val="24"/>
          <w:szCs w:val="24"/>
        </w:rPr>
        <w:t>、磋商小组所有成员应当集中</w:t>
      </w:r>
      <w:r>
        <w:rPr>
          <w:rFonts w:asciiTheme="minorEastAsia" w:eastAsiaTheme="minorEastAsia" w:hAnsiTheme="minorEastAsia" w:cstheme="minorEastAsia" w:hint="eastAsia"/>
          <w:kern w:val="2"/>
          <w:sz w:val="24"/>
          <w:szCs w:val="24"/>
        </w:rPr>
        <w:t>与单一供应商分别进行磋商，并给予所有参加磋商的供应商平等的磋商机会。</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3</w:t>
      </w:r>
      <w:r>
        <w:rPr>
          <w:rFonts w:asciiTheme="minorEastAsia" w:eastAsiaTheme="minorEastAsia" w:hAnsiTheme="minorEastAsia" w:cstheme="minorEastAsia" w:hint="eastAsia"/>
          <w:kern w:val="2"/>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对磋商文件</w:t>
      </w:r>
      <w:proofErr w:type="gramStart"/>
      <w:r>
        <w:rPr>
          <w:rFonts w:asciiTheme="minorEastAsia" w:eastAsiaTheme="minorEastAsia" w:hAnsiTheme="minorEastAsia" w:cstheme="minorEastAsia" w:hint="eastAsia"/>
          <w:kern w:val="2"/>
          <w:sz w:val="24"/>
          <w:szCs w:val="24"/>
        </w:rPr>
        <w:t>作出</w:t>
      </w:r>
      <w:proofErr w:type="gramEnd"/>
      <w:r>
        <w:rPr>
          <w:rFonts w:asciiTheme="minorEastAsia" w:eastAsiaTheme="minorEastAsia" w:hAnsiTheme="minorEastAsia" w:cstheme="minorEastAsia" w:hint="eastAsia"/>
          <w:kern w:val="2"/>
          <w:sz w:val="24"/>
          <w:szCs w:val="24"/>
        </w:rPr>
        <w:t>的实质性变动是磋商文件的有效组成部分，磋商小组应当及时以书面形式同时通知所有参加磋商的供应商。</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供应商应当按照磋商文件的变动情况和磋商小组的要求重新提交响应文件，并由其法定代表人或授权代表签字或者加盖公章。由授权代表签字的，应当附法定代表人授权书。供</w:t>
      </w:r>
      <w:r>
        <w:rPr>
          <w:rFonts w:asciiTheme="minorEastAsia" w:eastAsiaTheme="minorEastAsia" w:hAnsiTheme="minorEastAsia" w:cstheme="minorEastAsia" w:hint="eastAsia"/>
          <w:kern w:val="2"/>
          <w:sz w:val="24"/>
          <w:szCs w:val="24"/>
        </w:rPr>
        <w:t>应商为自然人的，应当由本人签字并附身份证明。</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4</w:t>
      </w:r>
      <w:r>
        <w:rPr>
          <w:rFonts w:asciiTheme="minorEastAsia" w:eastAsiaTheme="minorEastAsia" w:hAnsiTheme="minorEastAsia" w:cstheme="minorEastAsia" w:hint="eastAsia"/>
          <w:kern w:val="2"/>
          <w:sz w:val="24"/>
          <w:szCs w:val="24"/>
        </w:rPr>
        <w:t>、磋商文件能够详细列明采购标的</w:t>
      </w:r>
      <w:proofErr w:type="gramStart"/>
      <w:r>
        <w:rPr>
          <w:rFonts w:asciiTheme="minorEastAsia" w:eastAsiaTheme="minorEastAsia" w:hAnsiTheme="minorEastAsia" w:cstheme="minorEastAsia" w:hint="eastAsia"/>
          <w:kern w:val="2"/>
          <w:sz w:val="24"/>
          <w:szCs w:val="24"/>
        </w:rPr>
        <w:t>的</w:t>
      </w:r>
      <w:proofErr w:type="gramEnd"/>
      <w:r>
        <w:rPr>
          <w:rFonts w:asciiTheme="minorEastAsia" w:eastAsiaTheme="minorEastAsia" w:hAnsiTheme="minorEastAsia" w:cstheme="minorEastAsia" w:hint="eastAsia"/>
          <w:kern w:val="2"/>
          <w:sz w:val="24"/>
          <w:szCs w:val="24"/>
        </w:rPr>
        <w:t>技术、服务要求的，磋商结束后，磋商小组应当要求所有实质性响应的供应商在规定时间内提交最后报价，供应商的现场报价在货物（服务）数量没有增加，配置、服务标准没有重大提高的情况下，各</w:t>
      </w:r>
      <w:r>
        <w:rPr>
          <w:rFonts w:asciiTheme="minorEastAsia" w:eastAsiaTheme="minorEastAsia" w:hAnsiTheme="minorEastAsia" w:cstheme="minorEastAsia" w:hint="eastAsia"/>
          <w:kern w:val="2"/>
          <w:sz w:val="24"/>
          <w:szCs w:val="24"/>
        </w:rPr>
        <w:t>供应商</w:t>
      </w:r>
      <w:r>
        <w:rPr>
          <w:rFonts w:asciiTheme="minorEastAsia" w:eastAsiaTheme="minorEastAsia" w:hAnsiTheme="minorEastAsia" w:cstheme="minorEastAsia" w:hint="eastAsia"/>
          <w:kern w:val="2"/>
          <w:sz w:val="24"/>
          <w:szCs w:val="24"/>
        </w:rPr>
        <w:t>的现场第一轮报价不得高于其投标文件中的书面报价且下一轮报价不得高于上一轮报价。否则，</w:t>
      </w:r>
      <w:r>
        <w:rPr>
          <w:rFonts w:asciiTheme="minorEastAsia" w:eastAsiaTheme="minorEastAsia" w:hAnsiTheme="minorEastAsia" w:cstheme="minorEastAsia" w:hint="eastAsia"/>
          <w:kern w:val="2"/>
          <w:sz w:val="24"/>
          <w:szCs w:val="24"/>
        </w:rPr>
        <w:t>磋商</w:t>
      </w:r>
      <w:r>
        <w:rPr>
          <w:rFonts w:asciiTheme="minorEastAsia" w:eastAsiaTheme="minorEastAsia" w:hAnsiTheme="minorEastAsia" w:cstheme="minorEastAsia" w:hint="eastAsia"/>
          <w:kern w:val="2"/>
          <w:sz w:val="24"/>
          <w:szCs w:val="24"/>
        </w:rPr>
        <w:t>小组有权拒绝该谈判报价并不再给予报价补救机会。提交最后报价的供应商不得少于</w:t>
      </w:r>
      <w:r>
        <w:rPr>
          <w:rFonts w:asciiTheme="minorEastAsia" w:eastAsiaTheme="minorEastAsia" w:hAnsiTheme="minorEastAsia" w:cstheme="minorEastAsia" w:hint="eastAsia"/>
          <w:kern w:val="2"/>
          <w:sz w:val="24"/>
          <w:szCs w:val="24"/>
        </w:rPr>
        <w:t>3</w:t>
      </w:r>
      <w:r>
        <w:rPr>
          <w:rFonts w:asciiTheme="minorEastAsia" w:eastAsiaTheme="minorEastAsia" w:hAnsiTheme="minorEastAsia" w:cstheme="minorEastAsia" w:hint="eastAsia"/>
          <w:kern w:val="2"/>
          <w:sz w:val="24"/>
          <w:szCs w:val="24"/>
        </w:rPr>
        <w:t>家。</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5</w:t>
      </w:r>
      <w:r>
        <w:rPr>
          <w:rFonts w:asciiTheme="minorEastAsia" w:eastAsiaTheme="minorEastAsia" w:hAnsiTheme="minorEastAsia" w:cstheme="minorEastAsia" w:hint="eastAsia"/>
          <w:kern w:val="2"/>
          <w:sz w:val="24"/>
          <w:szCs w:val="24"/>
        </w:rPr>
        <w:t>、最后报价是供应商响应文件的有效组成部分。</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6</w:t>
      </w:r>
      <w:r>
        <w:rPr>
          <w:rFonts w:asciiTheme="minorEastAsia" w:eastAsiaTheme="minorEastAsia" w:hAnsiTheme="minorEastAsia" w:cstheme="minorEastAsia" w:hint="eastAsia"/>
          <w:kern w:val="2"/>
          <w:sz w:val="24"/>
          <w:szCs w:val="24"/>
        </w:rPr>
        <w:t>、已提交响应文件的供应商，在提交</w:t>
      </w:r>
      <w:r>
        <w:rPr>
          <w:rFonts w:asciiTheme="minorEastAsia" w:eastAsiaTheme="minorEastAsia" w:hAnsiTheme="minorEastAsia" w:cstheme="minorEastAsia" w:hint="eastAsia"/>
          <w:kern w:val="2"/>
          <w:sz w:val="24"/>
          <w:szCs w:val="24"/>
        </w:rPr>
        <w:t>最后报价之前，可以根据磋商情况退出磋商。</w:t>
      </w:r>
    </w:p>
    <w:p w:rsidR="00C51D15" w:rsidRDefault="00311B3C" w:rsidP="001D5994">
      <w:pPr>
        <w:pStyle w:val="21"/>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7</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rPr>
        <w:t>磋商时间由磋商小组掌握。</w:t>
      </w:r>
    </w:p>
    <w:p w:rsidR="00C51D15" w:rsidRDefault="00311B3C">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四、评审方法</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综合评分法</w:t>
      </w:r>
      <w:r>
        <w:rPr>
          <w:rFonts w:asciiTheme="minorEastAsia" w:eastAsiaTheme="minorEastAsia" w:hAnsiTheme="minorEastAsia" w:cstheme="minorEastAsia" w:hint="eastAsia"/>
          <w:b/>
          <w:bCs/>
          <w:sz w:val="24"/>
          <w:szCs w:val="24"/>
        </w:rPr>
        <w:t>)</w:t>
      </w:r>
    </w:p>
    <w:p w:rsidR="00C51D15" w:rsidRDefault="00311B3C">
      <w:pPr>
        <w:pStyle w:val="22"/>
        <w:snapToGrid w:val="0"/>
        <w:spacing w:line="360" w:lineRule="auto"/>
        <w:ind w:firstLine="494"/>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经磋商确定最终采购需求和提交最后报价的供应商后，由磋商小组采用综合评分法对提交最后报价的供应商的响应文件和最后报价进行综合评分。</w:t>
      </w:r>
    </w:p>
    <w:p w:rsidR="00C51D15" w:rsidRDefault="00311B3C">
      <w:pPr>
        <w:pStyle w:val="22"/>
        <w:snapToGrid w:val="0"/>
        <w:spacing w:line="360" w:lineRule="auto"/>
        <w:ind w:firstLine="494"/>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综合评分法，是指响应文件满足磋商文件全部实质性要求且按评审因素的量化指标评审得分最高的供应商为成交候选供应商的评审方法。</w:t>
      </w:r>
    </w:p>
    <w:p w:rsidR="00C51D15" w:rsidRDefault="00311B3C">
      <w:pPr>
        <w:pStyle w:val="22"/>
        <w:snapToGrid w:val="0"/>
        <w:spacing w:line="360" w:lineRule="auto"/>
        <w:ind w:firstLine="494"/>
        <w:contextualSpacing/>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lastRenderedPageBreak/>
        <w:t>评审时，磋商小组各成员应当独立对每个</w:t>
      </w:r>
      <w:proofErr w:type="gramStart"/>
      <w:r>
        <w:rPr>
          <w:rFonts w:asciiTheme="minorEastAsia" w:eastAsiaTheme="minorEastAsia" w:hAnsiTheme="minorEastAsia" w:cstheme="minorEastAsia" w:hint="eastAsia"/>
          <w:kern w:val="2"/>
          <w:sz w:val="24"/>
          <w:szCs w:val="24"/>
        </w:rPr>
        <w:t>有效响应</w:t>
      </w:r>
      <w:proofErr w:type="gramEnd"/>
      <w:r>
        <w:rPr>
          <w:rFonts w:asciiTheme="minorEastAsia" w:eastAsiaTheme="minorEastAsia" w:hAnsiTheme="minorEastAsia" w:cstheme="minorEastAsia" w:hint="eastAsia"/>
          <w:kern w:val="2"/>
          <w:sz w:val="24"/>
          <w:szCs w:val="24"/>
        </w:rPr>
        <w:t>的文件进行评价、打分，然后汇总每个供应商每项评分因素的得分。</w:t>
      </w:r>
    </w:p>
    <w:p w:rsidR="00C51D15" w:rsidRDefault="00311B3C">
      <w:pPr>
        <w:pStyle w:val="22"/>
        <w:numPr>
          <w:ilvl w:val="0"/>
          <w:numId w:val="2"/>
        </w:numPr>
        <w:snapToGrid w:val="0"/>
        <w:spacing w:line="360" w:lineRule="auto"/>
        <w:ind w:firstLine="494"/>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审查响应文件的有效性、完整性、响应程度</w:t>
      </w:r>
      <w:r>
        <w:rPr>
          <w:rFonts w:asciiTheme="minorEastAsia" w:eastAsiaTheme="minorEastAsia" w:hAnsiTheme="minorEastAsia" w:cstheme="minorEastAsia" w:hint="eastAsia"/>
          <w:sz w:val="24"/>
          <w:szCs w:val="24"/>
        </w:rPr>
        <w:t>。</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、要求的保证金是否已提供；</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、供应商资格是否符合</w:t>
      </w:r>
      <w:r>
        <w:rPr>
          <w:rFonts w:asciiTheme="minorEastAsia" w:eastAsiaTheme="minorEastAsia" w:hAnsiTheme="minorEastAsia" w:cstheme="minorEastAsia" w:hint="eastAsia"/>
          <w:sz w:val="24"/>
          <w:szCs w:val="24"/>
        </w:rPr>
        <w:t>;</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、响应文件是否完整；</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、响应文件是否恰当地签署；</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、是否</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实质性响应（是否有实质性响应，只根据响应文件本身，而不寻求外部证据）；</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、是否有计算错误。</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误差纠正</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、如果单价汇总金额与总价金额有出入，以单价金额计算结果为准；</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、单价金额小数点有明显错位的，应以总价为准；</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、正本与副本有矛盾的，以正本为准；</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、若文件大写表示的数据与数字表示的有差别，以大写表示的数据为准。</w:t>
      </w:r>
    </w:p>
    <w:p w:rsidR="00C51D15" w:rsidRDefault="00311B3C">
      <w:pPr>
        <w:tabs>
          <w:tab w:val="left" w:pos="6555"/>
          <w:tab w:val="right" w:pos="8306"/>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出现下列情形之一的，作无效响应处理：</w:t>
      </w:r>
    </w:p>
    <w:p w:rsidR="00C51D15" w:rsidRDefault="00311B3C">
      <w:pPr>
        <w:tabs>
          <w:tab w:val="left" w:pos="6555"/>
          <w:tab w:val="right" w:pos="8306"/>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、未提供原件包</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样品</w:t>
      </w:r>
      <w:r>
        <w:rPr>
          <w:rFonts w:asciiTheme="minorEastAsia" w:eastAsiaTheme="minorEastAsia" w:hAnsiTheme="minorEastAsia" w:cstheme="minorEastAsia" w:hint="eastAsia"/>
          <w:sz w:val="24"/>
          <w:szCs w:val="24"/>
        </w:rPr>
        <w:t>的；</w:t>
      </w:r>
    </w:p>
    <w:p w:rsidR="00C51D15" w:rsidRDefault="00311B3C">
      <w:pPr>
        <w:tabs>
          <w:tab w:val="left" w:pos="6555"/>
          <w:tab w:val="right" w:pos="8306"/>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、未按照磋商文件规定要求装订、密封、签署、盖章的；</w:t>
      </w:r>
    </w:p>
    <w:p w:rsidR="00C51D15" w:rsidRDefault="00311B3C">
      <w:pPr>
        <w:tabs>
          <w:tab w:val="left" w:pos="6555"/>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、不</w:t>
      </w:r>
      <w:proofErr w:type="gramStart"/>
      <w:r>
        <w:rPr>
          <w:rFonts w:asciiTheme="minorEastAsia" w:eastAsiaTheme="minorEastAsia" w:hAnsiTheme="minorEastAsia" w:cstheme="minorEastAsia" w:hint="eastAsia"/>
          <w:sz w:val="24"/>
          <w:szCs w:val="24"/>
        </w:rPr>
        <w:t>具备磋商</w:t>
      </w:r>
      <w:proofErr w:type="gramEnd"/>
      <w:r>
        <w:rPr>
          <w:rFonts w:asciiTheme="minorEastAsia" w:eastAsiaTheme="minorEastAsia" w:hAnsiTheme="minorEastAsia" w:cstheme="minorEastAsia" w:hint="eastAsia"/>
          <w:sz w:val="24"/>
          <w:szCs w:val="24"/>
        </w:rPr>
        <w:t>文件中规定的资格要求的；</w:t>
      </w:r>
    </w:p>
    <w:p w:rsidR="00C51D15" w:rsidRDefault="00311B3C">
      <w:pPr>
        <w:tabs>
          <w:tab w:val="left" w:pos="6555"/>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、响应报价超出预算的；</w:t>
      </w:r>
    </w:p>
    <w:p w:rsidR="00C51D15" w:rsidRDefault="00311B3C">
      <w:pPr>
        <w:tabs>
          <w:tab w:val="left" w:pos="6555"/>
        </w:tabs>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、不符合法律、法规和磋商文件中规定的其他实质性要求的。</w:t>
      </w:r>
    </w:p>
    <w:p w:rsidR="00C51D15" w:rsidRDefault="00311B3C">
      <w:pPr>
        <w:snapToGrid w:val="0"/>
        <w:spacing w:line="360" w:lineRule="auto"/>
        <w:ind w:firstLine="57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四</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出现下列情形之一的，磋商失败：</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、符合条件的供应商或者对磋商文件作实质响应的供应商不足</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家的；</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、出现影响采购公正的违法违规行为的；</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、供应商的最后报价均超过了采购预算，采购人不能支付的；</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、因重大变故，采购任务取消的。</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除资格</w:t>
      </w:r>
      <w:proofErr w:type="gramEnd"/>
      <w:r>
        <w:rPr>
          <w:rFonts w:asciiTheme="minorEastAsia" w:eastAsiaTheme="minorEastAsia" w:hAnsiTheme="minorEastAsia" w:cstheme="minorEastAsia" w:hint="eastAsia"/>
          <w:sz w:val="24"/>
          <w:szCs w:val="24"/>
        </w:rPr>
        <w:t>性检查认定错误、分值汇总计算错误、分项评分超出评分标准范围、客观分评分不一致、经磋商小组一致认定评分畸高、</w:t>
      </w:r>
      <w:proofErr w:type="gramStart"/>
      <w:r>
        <w:rPr>
          <w:rFonts w:asciiTheme="minorEastAsia" w:eastAsiaTheme="minorEastAsia" w:hAnsiTheme="minorEastAsia" w:cstheme="minorEastAsia" w:hint="eastAsia"/>
          <w:sz w:val="24"/>
          <w:szCs w:val="24"/>
        </w:rPr>
        <w:t>畸</w:t>
      </w:r>
      <w:proofErr w:type="gramEnd"/>
      <w:r>
        <w:rPr>
          <w:rFonts w:asciiTheme="minorEastAsia" w:eastAsiaTheme="minorEastAsia" w:hAnsiTheme="minorEastAsia" w:cstheme="minorEastAsia" w:hint="eastAsia"/>
          <w:sz w:val="24"/>
          <w:szCs w:val="24"/>
        </w:rPr>
        <w:t>低的情形外，采购人不以任何理由组织重新评审。</w:t>
      </w:r>
    </w:p>
    <w:p w:rsidR="00C51D15" w:rsidRDefault="00311B3C">
      <w:pPr>
        <w:snapToGrid w:val="0"/>
        <w:spacing w:line="360" w:lineRule="auto"/>
        <w:ind w:firstLine="57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五、评审标准</w:t>
      </w:r>
    </w:p>
    <w:p w:rsidR="00C51D15" w:rsidRDefault="00311B3C">
      <w:pPr>
        <w:pStyle w:val="22"/>
        <w:snapToGrid w:val="0"/>
        <w:spacing w:line="360" w:lineRule="auto"/>
        <w:ind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如果磋商小组由</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人组成，供应商得分为磋商小组</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个成员的平均分；如果磋商小组由</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人以上组成，供应商得分为磋商小组成员评分中去除一个最高分和一个最低分后的平均分。</w:t>
      </w:r>
    </w:p>
    <w:p w:rsidR="00C51D15" w:rsidRDefault="00311B3C">
      <w:pPr>
        <w:numPr>
          <w:ilvl w:val="0"/>
          <w:numId w:val="3"/>
        </w:numPr>
        <w:snapToGrid w:val="0"/>
        <w:spacing w:line="360" w:lineRule="auto"/>
        <w:ind w:left="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技术商务响应文件</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满分</w:t>
      </w:r>
      <w:r>
        <w:rPr>
          <w:rFonts w:asciiTheme="minorEastAsia" w:eastAsiaTheme="minorEastAsia" w:hAnsiTheme="minorEastAsia" w:cstheme="minorEastAsia" w:hint="eastAsia"/>
          <w:b/>
          <w:bCs/>
          <w:sz w:val="24"/>
          <w:szCs w:val="24"/>
        </w:rPr>
        <w:t>8</w:t>
      </w:r>
      <w:r>
        <w:rPr>
          <w:rFonts w:asciiTheme="minorEastAsia" w:eastAsiaTheme="minorEastAsia" w:hAnsiTheme="minorEastAsia" w:cstheme="minorEastAsia" w:hint="eastAsia"/>
          <w:b/>
          <w:bCs/>
          <w:sz w:val="24"/>
          <w:szCs w:val="24"/>
        </w:rPr>
        <w:t>0</w:t>
      </w:r>
      <w:r>
        <w:rPr>
          <w:rFonts w:asciiTheme="minorEastAsia" w:eastAsiaTheme="minorEastAsia" w:hAnsiTheme="minorEastAsia" w:cstheme="minorEastAsia" w:hint="eastAsia"/>
          <w:b/>
          <w:bCs/>
          <w:sz w:val="24"/>
          <w:szCs w:val="24"/>
        </w:rPr>
        <w:t>分</w:t>
      </w:r>
      <w:r>
        <w:rPr>
          <w:rFonts w:asciiTheme="minorEastAsia" w:eastAsiaTheme="minorEastAsia" w:hAnsiTheme="minorEastAsia" w:cstheme="minorEastAsia" w:hint="eastAsia"/>
          <w:b/>
          <w:bCs/>
          <w:sz w:val="24"/>
          <w:szCs w:val="24"/>
        </w:rPr>
        <w:t>)</w:t>
      </w:r>
    </w:p>
    <w:tbl>
      <w:tblPr>
        <w:tblW w:w="8985" w:type="dxa"/>
        <w:tblInd w:w="-239" w:type="dxa"/>
        <w:tblLayout w:type="fixed"/>
        <w:tblLook w:val="04A0"/>
      </w:tblPr>
      <w:tblGrid>
        <w:gridCol w:w="705"/>
        <w:gridCol w:w="2565"/>
        <w:gridCol w:w="810"/>
        <w:gridCol w:w="4905"/>
      </w:tblGrid>
      <w:tr w:rsidR="00C51D15">
        <w:trPr>
          <w:trHeight w:val="648"/>
        </w:trPr>
        <w:tc>
          <w:tcPr>
            <w:tcW w:w="705" w:type="dxa"/>
            <w:tcBorders>
              <w:top w:val="single" w:sz="6" w:space="0" w:color="auto"/>
              <w:left w:val="single" w:sz="6" w:space="0" w:color="auto"/>
              <w:bottom w:val="single" w:sz="6" w:space="0" w:color="auto"/>
              <w:right w:val="single" w:sz="6" w:space="0" w:color="auto"/>
            </w:tcBorders>
            <w:vAlign w:val="center"/>
          </w:tcPr>
          <w:p w:rsidR="00C51D15" w:rsidRDefault="00311B3C">
            <w:pPr>
              <w:autoSpaceDE w:val="0"/>
              <w:autoSpaceDN w:val="0"/>
              <w:adjustRightInd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2565" w:type="dxa"/>
            <w:tcBorders>
              <w:top w:val="single" w:sz="6" w:space="0" w:color="auto"/>
              <w:left w:val="single" w:sz="6" w:space="0" w:color="auto"/>
              <w:bottom w:val="single" w:sz="6" w:space="0" w:color="auto"/>
              <w:right w:val="single" w:sz="4" w:space="0" w:color="auto"/>
            </w:tcBorders>
            <w:vAlign w:val="center"/>
          </w:tcPr>
          <w:p w:rsidR="00C51D15" w:rsidRDefault="00311B3C">
            <w:pPr>
              <w:autoSpaceDE w:val="0"/>
              <w:autoSpaceDN w:val="0"/>
              <w:adjustRightInd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评分项</w:t>
            </w:r>
          </w:p>
        </w:tc>
        <w:tc>
          <w:tcPr>
            <w:tcW w:w="810" w:type="dxa"/>
            <w:tcBorders>
              <w:top w:val="single" w:sz="6" w:space="0" w:color="auto"/>
              <w:left w:val="single" w:sz="6" w:space="0" w:color="auto"/>
              <w:bottom w:val="single" w:sz="6" w:space="0" w:color="auto"/>
              <w:right w:val="single" w:sz="6" w:space="0" w:color="auto"/>
            </w:tcBorders>
            <w:vAlign w:val="center"/>
          </w:tcPr>
          <w:p w:rsidR="00C51D15" w:rsidRDefault="00311B3C">
            <w:pPr>
              <w:autoSpaceDE w:val="0"/>
              <w:autoSpaceDN w:val="0"/>
              <w:adjustRightInd w:val="0"/>
              <w:spacing w:line="360" w:lineRule="auto"/>
              <w:jc w:val="center"/>
              <w:rPr>
                <w:rFonts w:ascii="宋体" w:eastAsia="宋体" w:hAnsi="宋体" w:cs="宋体"/>
                <w:color w:val="000000"/>
                <w:sz w:val="24"/>
                <w:szCs w:val="24"/>
              </w:rPr>
            </w:pPr>
            <w:r>
              <w:rPr>
                <w:rFonts w:ascii="宋体" w:eastAsia="宋体" w:hAnsi="宋体" w:cs="宋体" w:hint="eastAsia"/>
                <w:color w:val="000000"/>
                <w:kern w:val="0"/>
                <w:sz w:val="24"/>
                <w:szCs w:val="24"/>
              </w:rPr>
              <w:t>分值</w:t>
            </w:r>
          </w:p>
        </w:tc>
        <w:tc>
          <w:tcPr>
            <w:tcW w:w="4905" w:type="dxa"/>
            <w:tcBorders>
              <w:top w:val="single" w:sz="6" w:space="0" w:color="auto"/>
              <w:left w:val="single" w:sz="6" w:space="0" w:color="auto"/>
              <w:bottom w:val="single" w:sz="6" w:space="0" w:color="auto"/>
              <w:right w:val="single" w:sz="4" w:space="0" w:color="auto"/>
            </w:tcBorders>
            <w:vAlign w:val="center"/>
          </w:tcPr>
          <w:p w:rsidR="00C51D15" w:rsidRDefault="00311B3C">
            <w:pPr>
              <w:autoSpaceDE w:val="0"/>
              <w:autoSpaceDN w:val="0"/>
              <w:adjustRightInd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评分要求</w:t>
            </w:r>
          </w:p>
        </w:tc>
      </w:tr>
      <w:tr w:rsidR="00C51D15">
        <w:trPr>
          <w:trHeight w:val="3776"/>
        </w:trPr>
        <w:tc>
          <w:tcPr>
            <w:tcW w:w="705" w:type="dxa"/>
            <w:tcBorders>
              <w:top w:val="single" w:sz="6" w:space="0" w:color="auto"/>
              <w:left w:val="single" w:sz="6" w:space="0" w:color="auto"/>
              <w:bottom w:val="single" w:sz="4" w:space="0" w:color="auto"/>
              <w:right w:val="single" w:sz="6" w:space="0" w:color="auto"/>
            </w:tcBorders>
            <w:vAlign w:val="center"/>
          </w:tcPr>
          <w:p w:rsidR="00C51D15" w:rsidRDefault="00311B3C">
            <w:pPr>
              <w:widowControl/>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p>
        </w:tc>
        <w:tc>
          <w:tcPr>
            <w:tcW w:w="2565" w:type="dxa"/>
            <w:tcBorders>
              <w:top w:val="single" w:sz="6" w:space="0" w:color="auto"/>
              <w:left w:val="single" w:sz="6" w:space="0" w:color="auto"/>
              <w:bottom w:val="single" w:sz="4" w:space="0" w:color="auto"/>
              <w:right w:val="single" w:sz="6" w:space="0" w:color="auto"/>
            </w:tcBorders>
            <w:vAlign w:val="center"/>
          </w:tcPr>
          <w:p w:rsidR="00C51D15" w:rsidRDefault="00311B3C">
            <w:pPr>
              <w:widowControl/>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企业综合实力</w:t>
            </w:r>
          </w:p>
        </w:tc>
        <w:tc>
          <w:tcPr>
            <w:tcW w:w="810" w:type="dxa"/>
            <w:tcBorders>
              <w:top w:val="single" w:sz="6" w:space="0" w:color="auto"/>
              <w:left w:val="single" w:sz="6" w:space="0" w:color="auto"/>
              <w:bottom w:val="single" w:sz="4" w:space="0" w:color="auto"/>
              <w:right w:val="single" w:sz="6" w:space="0" w:color="auto"/>
            </w:tcBorders>
            <w:vAlign w:val="center"/>
          </w:tcPr>
          <w:p w:rsidR="00C51D15" w:rsidRDefault="00311B3C">
            <w:pPr>
              <w:autoSpaceDE w:val="0"/>
              <w:autoSpaceDN w:val="0"/>
              <w:adjustRightInd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分</w:t>
            </w:r>
          </w:p>
        </w:tc>
        <w:tc>
          <w:tcPr>
            <w:tcW w:w="4905" w:type="dxa"/>
            <w:tcBorders>
              <w:top w:val="single" w:sz="6" w:space="0" w:color="auto"/>
              <w:left w:val="single" w:sz="6" w:space="0" w:color="auto"/>
              <w:bottom w:val="single" w:sz="4" w:space="0" w:color="auto"/>
              <w:right w:val="single" w:sz="6" w:space="0" w:color="auto"/>
            </w:tcBorders>
          </w:tcPr>
          <w:p w:rsidR="00C51D15" w:rsidRDefault="00311B3C">
            <w:pPr>
              <w:widowControl/>
              <w:spacing w:line="360" w:lineRule="auto"/>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投标供应商提供的所有相关证明文件必须在有效期内</w:t>
            </w:r>
            <w:r>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否则不得分：</w:t>
            </w:r>
          </w:p>
          <w:p w:rsidR="00C51D15" w:rsidRDefault="00311B3C">
            <w:pPr>
              <w:widowControl/>
              <w:spacing w:line="360" w:lineRule="auto"/>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供应</w:t>
            </w:r>
            <w:proofErr w:type="gramStart"/>
            <w:r>
              <w:rPr>
                <w:rFonts w:ascii="宋体" w:eastAsia="宋体" w:hAnsi="宋体" w:cs="宋体" w:hint="eastAsia"/>
                <w:bCs/>
                <w:color w:val="000000"/>
                <w:kern w:val="0"/>
                <w:sz w:val="24"/>
                <w:szCs w:val="24"/>
              </w:rPr>
              <w:t>商</w:t>
            </w:r>
            <w:r>
              <w:rPr>
                <w:rFonts w:ascii="宋体" w:eastAsia="宋体" w:hAnsi="宋体" w:cs="宋体" w:hint="eastAsia"/>
                <w:bCs/>
                <w:color w:val="000000"/>
                <w:kern w:val="0"/>
                <w:sz w:val="24"/>
                <w:szCs w:val="24"/>
              </w:rPr>
              <w:t>综合</w:t>
            </w:r>
            <w:proofErr w:type="gramEnd"/>
            <w:r>
              <w:rPr>
                <w:rFonts w:ascii="宋体" w:eastAsia="宋体" w:hAnsi="宋体" w:cs="宋体" w:hint="eastAsia"/>
                <w:bCs/>
                <w:color w:val="000000"/>
                <w:kern w:val="0"/>
                <w:sz w:val="24"/>
                <w:szCs w:val="24"/>
              </w:rPr>
              <w:t>实力及类似项目业绩情况</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20</w:t>
            </w:r>
            <w:r>
              <w:rPr>
                <w:rFonts w:ascii="宋体" w:eastAsia="宋体" w:hAnsi="宋体" w:cs="宋体" w:hint="eastAsia"/>
                <w:bCs/>
                <w:color w:val="000000"/>
                <w:kern w:val="0"/>
                <w:sz w:val="24"/>
                <w:szCs w:val="24"/>
              </w:rPr>
              <w:t>分</w:t>
            </w:r>
            <w:r>
              <w:rPr>
                <w:rFonts w:ascii="宋体" w:eastAsia="宋体" w:hAnsi="宋体" w:cs="宋体" w:hint="eastAsia"/>
                <w:bCs/>
                <w:color w:val="000000"/>
                <w:kern w:val="0"/>
                <w:sz w:val="24"/>
                <w:szCs w:val="24"/>
              </w:rPr>
              <w:t>)</w:t>
            </w:r>
          </w:p>
          <w:p w:rsidR="00C51D15" w:rsidRDefault="00311B3C">
            <w:pPr>
              <w:widowControl/>
              <w:spacing w:line="360" w:lineRule="auto"/>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、综合实力</w:t>
            </w:r>
            <w:r>
              <w:rPr>
                <w:rFonts w:ascii="宋体" w:eastAsia="宋体" w:hAnsi="宋体" w:cs="宋体" w:hint="eastAsia"/>
                <w:bCs/>
                <w:color w:val="000000"/>
                <w:kern w:val="0"/>
                <w:sz w:val="24"/>
                <w:szCs w:val="24"/>
              </w:rPr>
              <w:t>12</w:t>
            </w:r>
            <w:r>
              <w:rPr>
                <w:rFonts w:ascii="宋体" w:eastAsia="宋体" w:hAnsi="宋体" w:cs="宋体" w:hint="eastAsia"/>
                <w:bCs/>
                <w:color w:val="000000"/>
                <w:kern w:val="0"/>
                <w:sz w:val="24"/>
                <w:szCs w:val="24"/>
              </w:rPr>
              <w:t>分，财务状况，综合比较各项财务指标，优的得</w:t>
            </w:r>
            <w:r>
              <w:rPr>
                <w:rFonts w:ascii="宋体" w:eastAsia="宋体" w:hAnsi="宋体" w:cs="宋体" w:hint="eastAsia"/>
                <w:bCs/>
                <w:color w:val="000000"/>
                <w:kern w:val="0"/>
                <w:sz w:val="24"/>
                <w:szCs w:val="24"/>
              </w:rPr>
              <w:t>9</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12</w:t>
            </w:r>
            <w:r>
              <w:rPr>
                <w:rFonts w:ascii="宋体" w:eastAsia="宋体" w:hAnsi="宋体" w:cs="宋体" w:hint="eastAsia"/>
                <w:bCs/>
                <w:color w:val="000000"/>
                <w:kern w:val="0"/>
                <w:sz w:val="24"/>
                <w:szCs w:val="24"/>
              </w:rPr>
              <w:t>分，一般的得</w:t>
            </w: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8</w:t>
            </w:r>
            <w:r>
              <w:rPr>
                <w:rFonts w:ascii="宋体" w:eastAsia="宋体" w:hAnsi="宋体" w:cs="宋体" w:hint="eastAsia"/>
                <w:bCs/>
                <w:color w:val="000000"/>
                <w:kern w:val="0"/>
                <w:sz w:val="24"/>
                <w:szCs w:val="24"/>
              </w:rPr>
              <w:t>分，较差的得</w:t>
            </w:r>
            <w:r>
              <w:rPr>
                <w:rFonts w:ascii="宋体" w:eastAsia="宋体" w:hAnsi="宋体" w:cs="宋体" w:hint="eastAsia"/>
                <w:bCs/>
                <w:color w:val="000000"/>
                <w:kern w:val="0"/>
                <w:sz w:val="24"/>
                <w:szCs w:val="24"/>
              </w:rPr>
              <w:t>0-3</w:t>
            </w:r>
            <w:r>
              <w:rPr>
                <w:rFonts w:ascii="宋体" w:eastAsia="宋体" w:hAnsi="宋体" w:cs="宋体" w:hint="eastAsia"/>
                <w:bCs/>
                <w:color w:val="000000"/>
                <w:kern w:val="0"/>
                <w:sz w:val="24"/>
                <w:szCs w:val="24"/>
              </w:rPr>
              <w:t>分；</w:t>
            </w:r>
          </w:p>
          <w:p w:rsidR="00C51D15" w:rsidRDefault="00311B3C">
            <w:pPr>
              <w:widowControl/>
              <w:spacing w:line="360" w:lineRule="auto"/>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、业绩情况</w:t>
            </w:r>
            <w:r>
              <w:rPr>
                <w:rFonts w:ascii="宋体" w:eastAsia="宋体" w:hAnsi="宋体" w:cs="宋体" w:hint="eastAsia"/>
                <w:bCs/>
                <w:color w:val="000000"/>
                <w:kern w:val="0"/>
                <w:sz w:val="24"/>
                <w:szCs w:val="24"/>
              </w:rPr>
              <w:t>8</w:t>
            </w:r>
            <w:r>
              <w:rPr>
                <w:rFonts w:ascii="宋体" w:eastAsia="宋体" w:hAnsi="宋体" w:cs="宋体" w:hint="eastAsia"/>
                <w:bCs/>
                <w:color w:val="000000"/>
                <w:kern w:val="0"/>
                <w:sz w:val="24"/>
                <w:szCs w:val="24"/>
              </w:rPr>
              <w:t>分，提供一个</w:t>
            </w:r>
            <w:r>
              <w:rPr>
                <w:rFonts w:ascii="宋体" w:eastAsia="宋体" w:hAnsi="宋体" w:cs="宋体" w:hint="eastAsia"/>
                <w:bCs/>
                <w:color w:val="000000"/>
                <w:kern w:val="0"/>
                <w:sz w:val="24"/>
                <w:szCs w:val="24"/>
              </w:rPr>
              <w:t>类似项目业绩</w:t>
            </w:r>
            <w:r>
              <w:rPr>
                <w:rFonts w:ascii="宋体" w:eastAsia="宋体" w:hAnsi="宋体" w:cs="宋体" w:hint="eastAsia"/>
                <w:bCs/>
                <w:color w:val="000000"/>
                <w:kern w:val="0"/>
                <w:sz w:val="24"/>
                <w:szCs w:val="24"/>
              </w:rPr>
              <w:t>得</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分，最高得</w:t>
            </w:r>
            <w:r>
              <w:rPr>
                <w:rFonts w:ascii="宋体" w:eastAsia="宋体" w:hAnsi="宋体" w:cs="宋体" w:hint="eastAsia"/>
                <w:bCs/>
                <w:color w:val="000000"/>
                <w:kern w:val="0"/>
                <w:sz w:val="24"/>
                <w:szCs w:val="24"/>
              </w:rPr>
              <w:t>8</w:t>
            </w:r>
            <w:r>
              <w:rPr>
                <w:rFonts w:ascii="宋体" w:eastAsia="宋体" w:hAnsi="宋体" w:cs="宋体" w:hint="eastAsia"/>
                <w:bCs/>
                <w:color w:val="000000"/>
                <w:kern w:val="0"/>
                <w:sz w:val="24"/>
                <w:szCs w:val="24"/>
              </w:rPr>
              <w:t>分。</w:t>
            </w:r>
            <w:r>
              <w:rPr>
                <w:rFonts w:ascii="宋体" w:eastAsia="宋体" w:hAnsi="宋体" w:cs="宋体" w:hint="eastAsia"/>
                <w:bCs/>
                <w:color w:val="000000"/>
                <w:kern w:val="0"/>
                <w:sz w:val="24"/>
                <w:szCs w:val="24"/>
              </w:rPr>
              <w:t xml:space="preserve"> </w:t>
            </w:r>
          </w:p>
        </w:tc>
      </w:tr>
      <w:tr w:rsidR="00C51D15">
        <w:trPr>
          <w:trHeight w:val="90"/>
        </w:trPr>
        <w:tc>
          <w:tcPr>
            <w:tcW w:w="705" w:type="dxa"/>
            <w:tcBorders>
              <w:top w:val="single" w:sz="6" w:space="0" w:color="auto"/>
              <w:left w:val="single" w:sz="6" w:space="0" w:color="auto"/>
              <w:bottom w:val="single" w:sz="4" w:space="0" w:color="auto"/>
              <w:right w:val="single" w:sz="6" w:space="0" w:color="auto"/>
            </w:tcBorders>
            <w:vAlign w:val="center"/>
          </w:tcPr>
          <w:p w:rsidR="00C51D15" w:rsidRDefault="00311B3C">
            <w:pPr>
              <w:widowControl/>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p>
        </w:tc>
        <w:tc>
          <w:tcPr>
            <w:tcW w:w="2565" w:type="dxa"/>
            <w:tcBorders>
              <w:top w:val="single" w:sz="6" w:space="0" w:color="auto"/>
              <w:left w:val="single" w:sz="6" w:space="0" w:color="auto"/>
              <w:bottom w:val="single" w:sz="4" w:space="0" w:color="auto"/>
              <w:right w:val="single" w:sz="6" w:space="0" w:color="auto"/>
            </w:tcBorders>
            <w:vAlign w:val="center"/>
          </w:tcPr>
          <w:p w:rsidR="00C51D15" w:rsidRDefault="00311B3C">
            <w:pPr>
              <w:widowControl/>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设计施工及质量保证</w:t>
            </w:r>
          </w:p>
        </w:tc>
        <w:tc>
          <w:tcPr>
            <w:tcW w:w="810" w:type="dxa"/>
            <w:tcBorders>
              <w:top w:val="single" w:sz="6" w:space="0" w:color="auto"/>
              <w:left w:val="single" w:sz="6" w:space="0" w:color="auto"/>
              <w:bottom w:val="single" w:sz="4" w:space="0" w:color="auto"/>
              <w:right w:val="single" w:sz="6" w:space="0" w:color="auto"/>
            </w:tcBorders>
            <w:vAlign w:val="center"/>
          </w:tcPr>
          <w:p w:rsidR="00C51D15" w:rsidRDefault="00311B3C">
            <w:pPr>
              <w:autoSpaceDE w:val="0"/>
              <w:autoSpaceDN w:val="0"/>
              <w:adjustRightInd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r>
              <w:rPr>
                <w:rFonts w:ascii="宋体" w:eastAsia="宋体" w:hAnsi="宋体" w:cs="宋体" w:hint="eastAsia"/>
                <w:color w:val="000000"/>
                <w:kern w:val="0"/>
                <w:sz w:val="24"/>
                <w:szCs w:val="24"/>
              </w:rPr>
              <w:t>分</w:t>
            </w:r>
          </w:p>
        </w:tc>
        <w:tc>
          <w:tcPr>
            <w:tcW w:w="4905" w:type="dxa"/>
            <w:tcBorders>
              <w:top w:val="single" w:sz="6" w:space="0" w:color="auto"/>
              <w:left w:val="single" w:sz="6" w:space="0" w:color="auto"/>
              <w:bottom w:val="single" w:sz="4" w:space="0" w:color="auto"/>
              <w:right w:val="single" w:sz="6" w:space="0" w:color="auto"/>
            </w:tcBorders>
          </w:tcPr>
          <w:p w:rsidR="00C51D15" w:rsidRDefault="00311B3C">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展馆设计及施工方案</w:t>
            </w:r>
            <w:r>
              <w:rPr>
                <w:rFonts w:ascii="宋体" w:eastAsia="宋体" w:hAnsi="宋体" w:cs="宋体" w:hint="eastAsia"/>
                <w:sz w:val="24"/>
                <w:szCs w:val="24"/>
              </w:rPr>
              <w:t>(</w:t>
            </w:r>
            <w:r>
              <w:rPr>
                <w:rFonts w:ascii="宋体" w:eastAsia="宋体" w:hAnsi="宋体" w:cs="宋体" w:hint="eastAsia"/>
                <w:sz w:val="24"/>
                <w:szCs w:val="24"/>
              </w:rPr>
              <w:t>40</w:t>
            </w:r>
            <w:r>
              <w:rPr>
                <w:rFonts w:ascii="宋体" w:eastAsia="宋体" w:hAnsi="宋体" w:cs="宋体" w:hint="eastAsia"/>
                <w:sz w:val="24"/>
                <w:szCs w:val="24"/>
              </w:rPr>
              <w:t>分</w:t>
            </w:r>
            <w:r>
              <w:rPr>
                <w:rFonts w:ascii="宋体" w:eastAsia="宋体" w:hAnsi="宋体" w:cs="宋体" w:hint="eastAsia"/>
                <w:sz w:val="24"/>
                <w:szCs w:val="24"/>
              </w:rPr>
              <w:t>)</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展馆的设计方案、施工方案及技术措施，优的得</w:t>
            </w:r>
            <w:r>
              <w:rPr>
                <w:rFonts w:ascii="宋体" w:eastAsia="宋体" w:hAnsi="宋体" w:cs="宋体" w:hint="eastAsia"/>
                <w:sz w:val="24"/>
                <w:szCs w:val="24"/>
              </w:rPr>
              <w:t>30-</w:t>
            </w:r>
            <w:r>
              <w:rPr>
                <w:rFonts w:ascii="宋体" w:eastAsia="宋体" w:hAnsi="宋体" w:cs="宋体" w:hint="eastAsia"/>
                <w:sz w:val="24"/>
                <w:szCs w:val="24"/>
              </w:rPr>
              <w:t>40</w:t>
            </w:r>
            <w:r>
              <w:rPr>
                <w:rFonts w:ascii="宋体" w:eastAsia="宋体" w:hAnsi="宋体" w:cs="宋体" w:hint="eastAsia"/>
                <w:sz w:val="24"/>
                <w:szCs w:val="24"/>
              </w:rPr>
              <w:t>，一般的得</w:t>
            </w:r>
            <w:r>
              <w:rPr>
                <w:rFonts w:ascii="宋体" w:eastAsia="宋体" w:hAnsi="宋体" w:cs="宋体" w:hint="eastAsia"/>
                <w:sz w:val="24"/>
                <w:szCs w:val="24"/>
              </w:rPr>
              <w:t>20-29</w:t>
            </w:r>
            <w:r>
              <w:rPr>
                <w:rFonts w:ascii="宋体" w:eastAsia="宋体" w:hAnsi="宋体" w:cs="宋体" w:hint="eastAsia"/>
                <w:sz w:val="24"/>
                <w:szCs w:val="24"/>
              </w:rPr>
              <w:t>分，较差的得</w:t>
            </w:r>
            <w:r>
              <w:rPr>
                <w:rFonts w:ascii="宋体" w:eastAsia="宋体" w:hAnsi="宋体" w:cs="宋体" w:hint="eastAsia"/>
                <w:sz w:val="24"/>
                <w:szCs w:val="24"/>
              </w:rPr>
              <w:t>10-19</w:t>
            </w:r>
            <w:r>
              <w:rPr>
                <w:rFonts w:ascii="宋体" w:eastAsia="宋体" w:hAnsi="宋体" w:cs="宋体" w:hint="eastAsia"/>
                <w:sz w:val="24"/>
                <w:szCs w:val="24"/>
              </w:rPr>
              <w:t>，没有提供的不得分；投标单位须对提交的施工方案进行口头阐述。</w:t>
            </w:r>
          </w:p>
          <w:p w:rsidR="00C51D15" w:rsidRDefault="00311B3C">
            <w:pPr>
              <w:widowControl/>
              <w:spacing w:line="360" w:lineRule="auto"/>
              <w:jc w:val="left"/>
              <w:rPr>
                <w:rFonts w:ascii="宋体" w:eastAsia="宋体" w:hAnsi="宋体" w:cs="宋体"/>
                <w:b/>
                <w:bCs/>
                <w:sz w:val="24"/>
                <w:szCs w:val="24"/>
              </w:rPr>
            </w:pPr>
            <w:r>
              <w:rPr>
                <w:rFonts w:ascii="宋体" w:eastAsia="宋体" w:hAnsi="宋体" w:cs="宋体" w:hint="eastAsia"/>
                <w:b/>
                <w:bCs/>
                <w:sz w:val="24"/>
                <w:szCs w:val="24"/>
              </w:rPr>
              <w:t>投标单位须对提交的</w:t>
            </w:r>
            <w:r>
              <w:rPr>
                <w:rFonts w:ascii="宋体" w:eastAsia="宋体" w:hAnsi="宋体" w:cs="宋体" w:hint="eastAsia"/>
                <w:b/>
                <w:bCs/>
                <w:sz w:val="24"/>
                <w:szCs w:val="24"/>
              </w:rPr>
              <w:t>方案进行陈述。</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本项目管理团队人员情况</w:t>
            </w:r>
            <w:r>
              <w:rPr>
                <w:rFonts w:ascii="宋体" w:eastAsia="宋体" w:hAnsi="宋体" w:cs="宋体" w:hint="eastAsia"/>
                <w:sz w:val="24"/>
                <w:szCs w:val="24"/>
              </w:rPr>
              <w:t>(5</w:t>
            </w:r>
            <w:r>
              <w:rPr>
                <w:rFonts w:ascii="宋体" w:eastAsia="宋体" w:hAnsi="宋体" w:cs="宋体" w:hint="eastAsia"/>
                <w:sz w:val="24"/>
                <w:szCs w:val="24"/>
              </w:rPr>
              <w:t>分</w:t>
            </w:r>
            <w:r>
              <w:rPr>
                <w:rFonts w:ascii="宋体" w:eastAsia="宋体" w:hAnsi="宋体" w:cs="宋体" w:hint="eastAsia"/>
                <w:sz w:val="24"/>
                <w:szCs w:val="24"/>
              </w:rPr>
              <w:t>)</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本项目管理团队的人员配备、素质及管理经验。优的得</w:t>
            </w:r>
            <w:r>
              <w:rPr>
                <w:rFonts w:ascii="宋体" w:eastAsia="宋体" w:hAnsi="宋体" w:cs="宋体" w:hint="eastAsia"/>
                <w:sz w:val="24"/>
                <w:szCs w:val="24"/>
              </w:rPr>
              <w:t>4-5</w:t>
            </w:r>
            <w:r>
              <w:rPr>
                <w:rFonts w:ascii="宋体" w:eastAsia="宋体" w:hAnsi="宋体" w:cs="宋体" w:hint="eastAsia"/>
                <w:sz w:val="24"/>
                <w:szCs w:val="24"/>
              </w:rPr>
              <w:t>分，一般的得</w:t>
            </w:r>
            <w:r>
              <w:rPr>
                <w:rFonts w:ascii="宋体" w:eastAsia="宋体" w:hAnsi="宋体" w:cs="宋体" w:hint="eastAsia"/>
                <w:sz w:val="24"/>
                <w:szCs w:val="24"/>
              </w:rPr>
              <w:t>3</w:t>
            </w:r>
            <w:r>
              <w:rPr>
                <w:rFonts w:ascii="宋体" w:eastAsia="宋体" w:hAnsi="宋体" w:cs="宋体" w:hint="eastAsia"/>
                <w:sz w:val="24"/>
                <w:szCs w:val="24"/>
              </w:rPr>
              <w:t>分，较差的得</w:t>
            </w:r>
            <w:r>
              <w:rPr>
                <w:rFonts w:ascii="宋体" w:eastAsia="宋体" w:hAnsi="宋体" w:cs="宋体" w:hint="eastAsia"/>
                <w:sz w:val="24"/>
                <w:szCs w:val="24"/>
              </w:rPr>
              <w:t>0-2</w:t>
            </w:r>
            <w:r>
              <w:rPr>
                <w:rFonts w:ascii="宋体" w:eastAsia="宋体" w:hAnsi="宋体" w:cs="宋体" w:hint="eastAsia"/>
                <w:sz w:val="24"/>
                <w:szCs w:val="24"/>
              </w:rPr>
              <w:t>分；</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工期安排及保证措施</w:t>
            </w:r>
            <w:r>
              <w:rPr>
                <w:rFonts w:ascii="宋体" w:eastAsia="宋体" w:hAnsi="宋体" w:cs="宋体" w:hint="eastAsia"/>
                <w:sz w:val="24"/>
                <w:szCs w:val="24"/>
              </w:rPr>
              <w:t>(10</w:t>
            </w:r>
            <w:r>
              <w:rPr>
                <w:rFonts w:ascii="宋体" w:eastAsia="宋体" w:hAnsi="宋体" w:cs="宋体" w:hint="eastAsia"/>
                <w:sz w:val="24"/>
                <w:szCs w:val="24"/>
              </w:rPr>
              <w:t>分</w:t>
            </w:r>
            <w:r>
              <w:rPr>
                <w:rFonts w:ascii="宋体" w:eastAsia="宋体" w:hAnsi="宋体" w:cs="宋体" w:hint="eastAsia"/>
                <w:sz w:val="24"/>
                <w:szCs w:val="24"/>
              </w:rPr>
              <w:t>)</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施工进度计划和各阶段进度保证措施；优的得</w:t>
            </w:r>
            <w:r>
              <w:rPr>
                <w:rFonts w:ascii="宋体" w:eastAsia="宋体" w:hAnsi="宋体" w:cs="宋体" w:hint="eastAsia"/>
                <w:sz w:val="24"/>
                <w:szCs w:val="24"/>
              </w:rPr>
              <w:t>8-10</w:t>
            </w:r>
            <w:r>
              <w:rPr>
                <w:rFonts w:ascii="宋体" w:eastAsia="宋体" w:hAnsi="宋体" w:cs="宋体" w:hint="eastAsia"/>
                <w:sz w:val="24"/>
                <w:szCs w:val="24"/>
              </w:rPr>
              <w:t>分，一般的得</w:t>
            </w:r>
            <w:r>
              <w:rPr>
                <w:rFonts w:ascii="宋体" w:eastAsia="宋体" w:hAnsi="宋体" w:cs="宋体" w:hint="eastAsia"/>
                <w:sz w:val="24"/>
                <w:szCs w:val="24"/>
              </w:rPr>
              <w:t>6-7</w:t>
            </w:r>
            <w:r>
              <w:rPr>
                <w:rFonts w:ascii="宋体" w:eastAsia="宋体" w:hAnsi="宋体" w:cs="宋体" w:hint="eastAsia"/>
                <w:sz w:val="24"/>
                <w:szCs w:val="24"/>
              </w:rPr>
              <w:t>分，较差的得</w:t>
            </w:r>
            <w:r>
              <w:rPr>
                <w:rFonts w:ascii="宋体" w:eastAsia="宋体" w:hAnsi="宋体" w:cs="宋体" w:hint="eastAsia"/>
                <w:sz w:val="24"/>
                <w:szCs w:val="24"/>
              </w:rPr>
              <w:t>3-5</w:t>
            </w:r>
            <w:r>
              <w:rPr>
                <w:rFonts w:ascii="宋体" w:eastAsia="宋体" w:hAnsi="宋体" w:cs="宋体" w:hint="eastAsia"/>
                <w:sz w:val="24"/>
                <w:szCs w:val="24"/>
              </w:rPr>
              <w:t>分，没有提供的不得分；</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安全文明施工情况</w:t>
            </w:r>
            <w:r>
              <w:rPr>
                <w:rFonts w:ascii="宋体" w:eastAsia="宋体" w:hAnsi="宋体" w:cs="宋体" w:hint="eastAsia"/>
                <w:sz w:val="24"/>
                <w:szCs w:val="24"/>
              </w:rPr>
              <w:t>(5</w:t>
            </w:r>
            <w:r>
              <w:rPr>
                <w:rFonts w:ascii="宋体" w:eastAsia="宋体" w:hAnsi="宋体" w:cs="宋体" w:hint="eastAsia"/>
                <w:sz w:val="24"/>
                <w:szCs w:val="24"/>
              </w:rPr>
              <w:t>分</w:t>
            </w:r>
            <w:r>
              <w:rPr>
                <w:rFonts w:ascii="宋体" w:eastAsia="宋体" w:hAnsi="宋体" w:cs="宋体" w:hint="eastAsia"/>
                <w:sz w:val="24"/>
                <w:szCs w:val="24"/>
              </w:rPr>
              <w:t>)</w:t>
            </w:r>
          </w:p>
          <w:p w:rsidR="00C51D15" w:rsidRDefault="00311B3C">
            <w:pPr>
              <w:widowControl/>
              <w:spacing w:line="360" w:lineRule="auto"/>
              <w:jc w:val="left"/>
              <w:rPr>
                <w:rFonts w:ascii="宋体" w:eastAsia="宋体" w:hAnsi="宋体" w:cs="宋体"/>
                <w:sz w:val="24"/>
                <w:szCs w:val="24"/>
              </w:rPr>
            </w:pPr>
            <w:r>
              <w:rPr>
                <w:rFonts w:ascii="宋体" w:eastAsia="宋体" w:hAnsi="宋体" w:cs="宋体" w:hint="eastAsia"/>
                <w:sz w:val="24"/>
                <w:szCs w:val="24"/>
              </w:rPr>
              <w:t>安全文明施工情况，优的得</w:t>
            </w:r>
            <w:r>
              <w:rPr>
                <w:rFonts w:ascii="宋体" w:eastAsia="宋体" w:hAnsi="宋体" w:cs="宋体" w:hint="eastAsia"/>
                <w:sz w:val="24"/>
                <w:szCs w:val="24"/>
              </w:rPr>
              <w:t>5</w:t>
            </w:r>
            <w:r>
              <w:rPr>
                <w:rFonts w:ascii="宋体" w:eastAsia="宋体" w:hAnsi="宋体" w:cs="宋体" w:hint="eastAsia"/>
                <w:sz w:val="24"/>
                <w:szCs w:val="24"/>
              </w:rPr>
              <w:t>分，一般的得</w:t>
            </w:r>
            <w:r>
              <w:rPr>
                <w:rFonts w:ascii="宋体" w:eastAsia="宋体" w:hAnsi="宋体" w:cs="宋体" w:hint="eastAsia"/>
                <w:sz w:val="24"/>
                <w:szCs w:val="24"/>
              </w:rPr>
              <w:t>3</w:t>
            </w:r>
            <w:r>
              <w:rPr>
                <w:rFonts w:ascii="宋体" w:eastAsia="宋体" w:hAnsi="宋体" w:cs="宋体" w:hint="eastAsia"/>
                <w:sz w:val="24"/>
                <w:szCs w:val="24"/>
              </w:rPr>
              <w:lastRenderedPageBreak/>
              <w:t>分，较差的得</w:t>
            </w:r>
            <w:r>
              <w:rPr>
                <w:rFonts w:ascii="宋体" w:eastAsia="宋体" w:hAnsi="宋体" w:cs="宋体" w:hint="eastAsia"/>
                <w:sz w:val="24"/>
                <w:szCs w:val="24"/>
              </w:rPr>
              <w:t>1</w:t>
            </w:r>
            <w:r>
              <w:rPr>
                <w:rFonts w:ascii="宋体" w:eastAsia="宋体" w:hAnsi="宋体" w:cs="宋体" w:hint="eastAsia"/>
                <w:sz w:val="24"/>
                <w:szCs w:val="24"/>
              </w:rPr>
              <w:t>分；具备安全生产许可证的得</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w:t>
            </w:r>
          </w:p>
        </w:tc>
      </w:tr>
    </w:tbl>
    <w:p w:rsidR="00C51D15" w:rsidRDefault="00311B3C">
      <w:pPr>
        <w:snapToGrid w:val="0"/>
        <w:spacing w:line="360" w:lineRule="auto"/>
        <w:ind w:left="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（二）商务报价响应评分：（</w:t>
      </w:r>
      <w:r>
        <w:rPr>
          <w:rFonts w:asciiTheme="minorEastAsia" w:eastAsiaTheme="minorEastAsia" w:hAnsiTheme="minorEastAsia" w:cstheme="minorEastAsia" w:hint="eastAsia"/>
          <w:b/>
          <w:bCs/>
          <w:sz w:val="24"/>
          <w:szCs w:val="24"/>
        </w:rPr>
        <w:t>2</w:t>
      </w:r>
      <w:r>
        <w:rPr>
          <w:rFonts w:asciiTheme="minorEastAsia" w:eastAsiaTheme="minorEastAsia" w:hAnsiTheme="minorEastAsia" w:cstheme="minorEastAsia" w:hint="eastAsia"/>
          <w:b/>
          <w:bCs/>
          <w:sz w:val="24"/>
          <w:szCs w:val="24"/>
        </w:rPr>
        <w:t>0</w:t>
      </w:r>
      <w:r>
        <w:rPr>
          <w:rFonts w:asciiTheme="minorEastAsia" w:eastAsiaTheme="minorEastAsia" w:hAnsiTheme="minorEastAsia" w:cstheme="minorEastAsia" w:hint="eastAsia"/>
          <w:b/>
          <w:bCs/>
          <w:sz w:val="24"/>
          <w:szCs w:val="24"/>
        </w:rPr>
        <w:t>分）</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、本次项目最高限价为</w:t>
      </w:r>
      <w:r>
        <w:rPr>
          <w:rFonts w:asciiTheme="minorEastAsia" w:eastAsiaTheme="minorEastAsia" w:hAnsiTheme="minorEastAsia" w:cstheme="minorEastAsia" w:hint="eastAsia"/>
          <w:sz w:val="24"/>
          <w:szCs w:val="24"/>
        </w:rPr>
        <w:t>19.8</w:t>
      </w:r>
      <w:r>
        <w:rPr>
          <w:rFonts w:asciiTheme="minorEastAsia" w:eastAsiaTheme="minorEastAsia" w:hAnsiTheme="minorEastAsia" w:cstheme="minorEastAsia" w:hint="eastAsia"/>
          <w:sz w:val="24"/>
          <w:szCs w:val="24"/>
        </w:rPr>
        <w:t>万元</w:t>
      </w:r>
      <w:r>
        <w:rPr>
          <w:rFonts w:asciiTheme="minorEastAsia" w:eastAsiaTheme="minorEastAsia" w:hAnsiTheme="minorEastAsia" w:cstheme="minorEastAsia" w:hint="eastAsia"/>
          <w:sz w:val="24"/>
          <w:szCs w:val="24"/>
        </w:rPr>
        <w:t>；投标报价不得超过该项目最高限价，否则做无效投标处理。</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、价格</w:t>
      </w:r>
      <w:proofErr w:type="gramStart"/>
      <w:r>
        <w:rPr>
          <w:rFonts w:asciiTheme="minorEastAsia" w:eastAsiaTheme="minorEastAsia" w:hAnsiTheme="minorEastAsia" w:cstheme="minorEastAsia" w:hint="eastAsia"/>
          <w:sz w:val="24"/>
          <w:szCs w:val="24"/>
        </w:rPr>
        <w:t>分统一</w:t>
      </w:r>
      <w:proofErr w:type="gramEnd"/>
      <w:r>
        <w:rPr>
          <w:rFonts w:asciiTheme="minorEastAsia" w:eastAsiaTheme="minorEastAsia" w:hAnsiTheme="minorEastAsia" w:cstheme="minorEastAsia" w:hint="eastAsia"/>
          <w:sz w:val="24"/>
          <w:szCs w:val="24"/>
        </w:rPr>
        <w:t>采用低价优先法计算，即满足采购文件要求且投标价格最低的投标报价为评标基准价，其价格分为满分。其他供应商的价格</w:t>
      </w:r>
      <w:proofErr w:type="gramStart"/>
      <w:r>
        <w:rPr>
          <w:rFonts w:asciiTheme="minorEastAsia" w:eastAsiaTheme="minorEastAsia" w:hAnsiTheme="minorEastAsia" w:cstheme="minorEastAsia" w:hint="eastAsia"/>
          <w:sz w:val="24"/>
          <w:szCs w:val="24"/>
        </w:rPr>
        <w:t>分统一</w:t>
      </w:r>
      <w:proofErr w:type="gramEnd"/>
      <w:r>
        <w:rPr>
          <w:rFonts w:asciiTheme="minorEastAsia" w:eastAsiaTheme="minorEastAsia" w:hAnsiTheme="minorEastAsia" w:cstheme="minorEastAsia" w:hint="eastAsia"/>
          <w:sz w:val="24"/>
          <w:szCs w:val="24"/>
        </w:rPr>
        <w:t>按照下列公式计算：</w:t>
      </w:r>
    </w:p>
    <w:p w:rsidR="00C51D15" w:rsidRDefault="00311B3C">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投标报价得分</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（评标基准价</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投标报价）×</w:t>
      </w:r>
      <w:proofErr w:type="gramStart"/>
      <w:r>
        <w:rPr>
          <w:rFonts w:asciiTheme="minorEastAsia" w:eastAsiaTheme="minorEastAsia" w:hAnsiTheme="minorEastAsia" w:cstheme="minorEastAsia" w:hint="eastAsia"/>
          <w:sz w:val="24"/>
          <w:szCs w:val="24"/>
        </w:rPr>
        <w:t>价格权</w:t>
      </w:r>
      <w:proofErr w:type="gramEnd"/>
      <w:r>
        <w:rPr>
          <w:rFonts w:asciiTheme="minorEastAsia" w:eastAsiaTheme="minorEastAsia" w:hAnsiTheme="minorEastAsia" w:cstheme="minorEastAsia" w:hint="eastAsia"/>
          <w:sz w:val="24"/>
          <w:szCs w:val="24"/>
        </w:rPr>
        <w:t>值×</w:t>
      </w:r>
      <w:r>
        <w:rPr>
          <w:rFonts w:asciiTheme="minorEastAsia" w:eastAsiaTheme="minorEastAsia" w:hAnsiTheme="minorEastAsia" w:cstheme="minorEastAsia" w:hint="eastAsia"/>
          <w:sz w:val="24"/>
          <w:szCs w:val="24"/>
        </w:rPr>
        <w:t>100</w:t>
      </w:r>
    </w:p>
    <w:p w:rsidR="00C51D15" w:rsidRDefault="00311B3C">
      <w:pPr>
        <w:snapToGrid w:val="0"/>
        <w:spacing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六、变更为其他方式采购的情形</w:t>
      </w:r>
    </w:p>
    <w:p w:rsidR="00C51D15" w:rsidRDefault="00311B3C">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提交响应文件截止时间时参加磋商的供应商不足</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家的，及磋商中出现符合专业条件的供应商或对磋商文件作实质响应的供应商不足</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家，除采购任务取消外，磋商人报告</w:t>
      </w:r>
      <w:r>
        <w:rPr>
          <w:rFonts w:asciiTheme="minorEastAsia" w:eastAsiaTheme="minorEastAsia" w:hAnsiTheme="minorEastAsia" w:cstheme="minorEastAsia" w:hint="eastAsia"/>
          <w:sz w:val="24"/>
        </w:rPr>
        <w:t>主管单位</w:t>
      </w:r>
      <w:r>
        <w:rPr>
          <w:rFonts w:asciiTheme="minorEastAsia" w:eastAsiaTheme="minorEastAsia" w:hAnsiTheme="minorEastAsia" w:cstheme="minorEastAsia" w:hint="eastAsia"/>
          <w:sz w:val="24"/>
        </w:rPr>
        <w:t>，视情采取其他方式采购。磋商文件中对供应商资质、技术等要求，将作为其他方式采购的基本要求和依据。</w:t>
      </w:r>
      <w:proofErr w:type="gramStart"/>
      <w:r>
        <w:rPr>
          <w:rFonts w:asciiTheme="minorEastAsia" w:eastAsiaTheme="minorEastAsia" w:hAnsiTheme="minorEastAsia" w:cstheme="minorEastAsia" w:hint="eastAsia"/>
          <w:sz w:val="24"/>
        </w:rPr>
        <w:t>原已经</w:t>
      </w:r>
      <w:proofErr w:type="gramEnd"/>
      <w:r>
        <w:rPr>
          <w:rFonts w:asciiTheme="minorEastAsia" w:eastAsiaTheme="minorEastAsia" w:hAnsiTheme="minorEastAsia" w:cstheme="minorEastAsia" w:hint="eastAsia"/>
          <w:sz w:val="24"/>
        </w:rPr>
        <w:t>参加磋商并符合要</w:t>
      </w:r>
      <w:r>
        <w:rPr>
          <w:rFonts w:asciiTheme="minorEastAsia" w:eastAsiaTheme="minorEastAsia" w:hAnsiTheme="minorEastAsia" w:cstheme="minorEastAsia" w:hint="eastAsia"/>
          <w:sz w:val="24"/>
        </w:rPr>
        <w:t>求的供应商，根据自愿原则，参加其他方式采购。</w:t>
      </w:r>
    </w:p>
    <w:p w:rsidR="00C51D15" w:rsidRDefault="00311B3C">
      <w:pPr>
        <w:snapToGrid w:val="0"/>
        <w:spacing w:line="360" w:lineRule="auto"/>
        <w:ind w:firstLineChars="200" w:firstLine="482"/>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七、出现下列情形之一的，竞争性磋商采购活动终止，发布项目终止公告并说明原因，重新开展采购活动：</w:t>
      </w:r>
    </w:p>
    <w:p w:rsidR="00C51D15" w:rsidRDefault="00311B3C">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因情况变化，不再符合规定的竞争性磋商采购方式适用情形的；</w:t>
      </w:r>
    </w:p>
    <w:p w:rsidR="00C51D15" w:rsidRDefault="00311B3C">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出现影响采购公正的违法、违规行为的；</w:t>
      </w:r>
    </w:p>
    <w:p w:rsidR="00C51D15" w:rsidRDefault="00311B3C">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在采购过程中符合要求的供应商或者报价未超过采购预算的供应商不足</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家的（市场竞争不充分的科研项目，以及需要扶持的科技成果转化项目除外）。</w:t>
      </w:r>
    </w:p>
    <w:p w:rsidR="00C51D15" w:rsidRDefault="00311B3C">
      <w:pPr>
        <w:snapToGrid w:val="0"/>
        <w:spacing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八、成交供应商的确定</w:t>
      </w:r>
    </w:p>
    <w:p w:rsidR="00C51D15" w:rsidRDefault="00311B3C">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委会评审确定中标人：评委会汇总各评委评分后，评标结果按评审后得分由高到低顺序排列，确定评审得分最高的供应商为成交供应商。如出现相同最高分，按投标报价低的确定为成交供应商；如得分且投标报价相同的，由评委会根据技术指标优劣，优者确定为成交供应商。评委会写出评标报告。</w:t>
      </w:r>
    </w:p>
    <w:p w:rsidR="00C51D15" w:rsidRDefault="00311B3C">
      <w:pPr>
        <w:snapToGrid w:val="0"/>
        <w:spacing w:line="360" w:lineRule="auto"/>
        <w:ind w:firstLineChars="200" w:firstLine="482"/>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w:t>
      </w:r>
      <w:r>
        <w:rPr>
          <w:rFonts w:asciiTheme="minorEastAsia" w:eastAsiaTheme="minorEastAsia" w:hAnsiTheme="minorEastAsia" w:cstheme="minorEastAsia" w:hint="eastAsia"/>
          <w:b/>
          <w:bCs/>
          <w:sz w:val="24"/>
          <w:szCs w:val="22"/>
        </w:rPr>
        <w:lastRenderedPageBreak/>
        <w:t>性的，评标委员会应当将其作为无效投标处理。</w:t>
      </w:r>
    </w:p>
    <w:p w:rsidR="00C51D15" w:rsidRDefault="00311B3C">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w:t>
      </w:r>
      <w:r>
        <w:rPr>
          <w:rFonts w:asciiTheme="minorEastAsia" w:eastAsiaTheme="minorEastAsia" w:hAnsiTheme="minorEastAsia" w:cstheme="minorEastAsia" w:hint="eastAsia"/>
          <w:sz w:val="24"/>
        </w:rPr>
        <w:t>人代表现场宣布评标结果，告知未中标原因。《成交通知书》一经发出，采购单位改变成交结果，或者成交供应商放弃成交的，各自承担相应的法律责任。《成交通知书》是采购合同的组成部分。</w:t>
      </w:r>
    </w:p>
    <w:p w:rsidR="00C51D15" w:rsidRDefault="00311B3C">
      <w:pPr>
        <w:snapToGrid w:val="0"/>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w:t>
      </w:r>
      <w:r>
        <w:rPr>
          <w:rFonts w:asciiTheme="minorEastAsia" w:eastAsiaTheme="minorEastAsia" w:hAnsiTheme="minorEastAsia" w:cstheme="minorEastAsia" w:hint="eastAsia"/>
          <w:b/>
          <w:bCs/>
          <w:sz w:val="24"/>
        </w:rPr>
        <w:t>、成交通知</w:t>
      </w:r>
    </w:p>
    <w:p w:rsidR="00C51D15" w:rsidRDefault="00311B3C">
      <w:pPr>
        <w:pStyle w:val="22"/>
        <w:snapToGrid w:val="0"/>
        <w:spacing w:line="360" w:lineRule="auto"/>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成交结果在南通</w:t>
      </w:r>
      <w:proofErr w:type="gramStart"/>
      <w:r>
        <w:rPr>
          <w:rFonts w:asciiTheme="minorEastAsia" w:eastAsiaTheme="minorEastAsia" w:hAnsiTheme="minorEastAsia" w:cstheme="minorEastAsia" w:hint="eastAsia"/>
          <w:sz w:val="24"/>
        </w:rPr>
        <w:t>文明</w:t>
      </w:r>
      <w:r>
        <w:rPr>
          <w:rFonts w:asciiTheme="minorEastAsia" w:eastAsiaTheme="minorEastAsia" w:hAnsiTheme="minorEastAsia" w:cstheme="minorEastAsia" w:hint="eastAsia"/>
          <w:sz w:val="24"/>
        </w:rPr>
        <w:t>网</w:t>
      </w:r>
      <w:proofErr w:type="gramEnd"/>
      <w:r>
        <w:rPr>
          <w:rFonts w:asciiTheme="minorEastAsia" w:eastAsiaTheme="minorEastAsia" w:hAnsiTheme="minorEastAsia" w:cstheme="minorEastAsia" w:hint="eastAsia"/>
          <w:sz w:val="24"/>
        </w:rPr>
        <w:t>公告期限为</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个工作日。《成交通知书》一经发出，采购单位改变成交结果，或者成交供应商放弃成交的，各自承担相应的法律责任。《成交通知书》是采购合同的组成部分。</w:t>
      </w:r>
    </w:p>
    <w:p w:rsidR="00C51D15" w:rsidRDefault="00C51D15" w:rsidP="001D5994">
      <w:pPr>
        <w:pStyle w:val="21"/>
        <w:ind w:firstLine="480"/>
        <w:sectPr w:rsidR="00C51D15">
          <w:pgSz w:w="11906" w:h="16838"/>
          <w:pgMar w:top="1440" w:right="1800" w:bottom="1440" w:left="1800" w:header="851" w:footer="992" w:gutter="0"/>
          <w:cols w:space="425"/>
          <w:docGrid w:type="lines" w:linePitch="312"/>
        </w:sectPr>
      </w:pPr>
    </w:p>
    <w:p w:rsidR="00C51D15" w:rsidRDefault="00311B3C"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pPr>
      <w:bookmarkStart w:id="18" w:name="_Toc6594_WPSOffice_Level1"/>
      <w:bookmarkStart w:id="19" w:name="_Toc222_WPSOffice_Level1"/>
      <w:r>
        <w:rPr>
          <w:rFonts w:asciiTheme="majorEastAsia" w:eastAsiaTheme="majorEastAsia" w:hAnsiTheme="majorEastAsia" w:cstheme="majorEastAsia" w:hint="eastAsia"/>
          <w:b/>
          <w:w w:val="80"/>
          <w:sz w:val="36"/>
          <w:szCs w:val="36"/>
        </w:rPr>
        <w:lastRenderedPageBreak/>
        <w:t>第五章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合同授予</w:t>
      </w:r>
      <w:bookmarkEnd w:id="18"/>
      <w:bookmarkEnd w:id="19"/>
    </w:p>
    <w:p w:rsidR="00C51D15" w:rsidRDefault="00311B3C" w:rsidP="001D5994">
      <w:pPr>
        <w:spacing w:line="360" w:lineRule="auto"/>
        <w:ind w:firstLineChars="202" w:firstLine="48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一、成交人在接到代理机构发出送达的《成交通知书》后</w:t>
      </w:r>
      <w:r>
        <w:rPr>
          <w:rFonts w:asciiTheme="minorEastAsia" w:eastAsiaTheme="minorEastAsia" w:hAnsiTheme="minorEastAsia" w:cstheme="minorEastAsia" w:hint="eastAsia"/>
          <w:kern w:val="0"/>
          <w:sz w:val="24"/>
          <w:szCs w:val="24"/>
        </w:rPr>
        <w:t>30</w:t>
      </w:r>
      <w:proofErr w:type="gramStart"/>
      <w:r>
        <w:rPr>
          <w:rFonts w:asciiTheme="minorEastAsia" w:eastAsiaTheme="minorEastAsia" w:hAnsiTheme="minorEastAsia" w:cstheme="minorEastAsia" w:hint="eastAsia"/>
          <w:kern w:val="0"/>
          <w:sz w:val="24"/>
          <w:szCs w:val="24"/>
        </w:rPr>
        <w:t>日内与</w:t>
      </w:r>
      <w:proofErr w:type="gramEnd"/>
      <w:r>
        <w:rPr>
          <w:rFonts w:asciiTheme="minorEastAsia" w:eastAsiaTheme="minorEastAsia" w:hAnsiTheme="minorEastAsia" w:cstheme="minorEastAsia" w:hint="eastAsia"/>
          <w:kern w:val="0"/>
          <w:sz w:val="24"/>
          <w:szCs w:val="24"/>
        </w:rPr>
        <w:t>采购人</w:t>
      </w:r>
      <w:r>
        <w:rPr>
          <w:rFonts w:asciiTheme="minorEastAsia" w:eastAsiaTheme="minorEastAsia" w:hAnsiTheme="minorEastAsia" w:cstheme="minorEastAsia" w:hint="eastAsia"/>
          <w:kern w:val="0"/>
          <w:sz w:val="24"/>
          <w:szCs w:val="24"/>
        </w:rPr>
        <w:t>签订政府采购合同（一式</w:t>
      </w:r>
      <w:r>
        <w:rPr>
          <w:rFonts w:asciiTheme="minorEastAsia" w:eastAsiaTheme="minorEastAsia" w:hAnsiTheme="minorEastAsia" w:cstheme="minorEastAsia" w:hint="eastAsia"/>
          <w:kern w:val="0"/>
          <w:sz w:val="24"/>
          <w:szCs w:val="24"/>
        </w:rPr>
        <w:t>四</w:t>
      </w:r>
      <w:r>
        <w:rPr>
          <w:rFonts w:asciiTheme="minorEastAsia" w:eastAsiaTheme="minorEastAsia" w:hAnsiTheme="minorEastAsia" w:cstheme="minorEastAsia" w:hint="eastAsia"/>
          <w:kern w:val="0"/>
          <w:sz w:val="24"/>
          <w:szCs w:val="24"/>
        </w:rPr>
        <w:t>份，采购人、成交人各执两份。），所签合同不得对</w:t>
      </w:r>
      <w:r>
        <w:rPr>
          <w:rFonts w:asciiTheme="minorEastAsia" w:eastAsiaTheme="minorEastAsia" w:hAnsiTheme="minorEastAsia" w:cstheme="minorEastAsia" w:hint="eastAsia"/>
          <w:kern w:val="0"/>
          <w:sz w:val="24"/>
          <w:szCs w:val="24"/>
        </w:rPr>
        <w:t>招标文件作实质性修改，否则投标保证金将不予退还，由此给采购人造成损失的，成交人还应承担赔偿责任。采购人不得向成交人提出不合理的要求作为签订合同的条件，不得与成交人私下订立</w:t>
      </w:r>
      <w:proofErr w:type="gramStart"/>
      <w:r>
        <w:rPr>
          <w:rFonts w:asciiTheme="minorEastAsia" w:eastAsiaTheme="minorEastAsia" w:hAnsiTheme="minorEastAsia" w:cstheme="minorEastAsia" w:hint="eastAsia"/>
          <w:kern w:val="0"/>
          <w:sz w:val="24"/>
          <w:szCs w:val="24"/>
        </w:rPr>
        <w:t>背离磋商</w:t>
      </w:r>
      <w:proofErr w:type="gramEnd"/>
      <w:r>
        <w:rPr>
          <w:rFonts w:asciiTheme="minorEastAsia" w:eastAsiaTheme="minorEastAsia" w:hAnsiTheme="minorEastAsia" w:cstheme="minorEastAsia" w:hint="eastAsia"/>
          <w:kern w:val="0"/>
          <w:sz w:val="24"/>
          <w:szCs w:val="24"/>
        </w:rPr>
        <w:t>文件实质性内容的协议。</w:t>
      </w:r>
    </w:p>
    <w:p w:rsidR="00C51D15" w:rsidRDefault="00311B3C" w:rsidP="001D5994">
      <w:pPr>
        <w:spacing w:line="360" w:lineRule="auto"/>
        <w:ind w:firstLineChars="202" w:firstLine="48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二、磋商文件、成交人的磋商响应文件及评审过程中有关书面澄清、承诺等均应作为合同附件，具有同等的法律效力。</w:t>
      </w:r>
    </w:p>
    <w:p w:rsidR="00C51D15" w:rsidRDefault="00311B3C" w:rsidP="001D5994">
      <w:pPr>
        <w:pStyle w:val="21"/>
        <w:spacing w:line="360" w:lineRule="auto"/>
        <w:ind w:firstLine="480"/>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kern w:val="0"/>
          <w:szCs w:val="24"/>
        </w:rPr>
        <w:t>三、成交人不得采用转包、分包的形式履行合同，否则，采购人有权终止合同，造成采购人损失的，成交人应承担相应赔偿责任。</w:t>
      </w:r>
    </w:p>
    <w:p w:rsidR="00C51D15" w:rsidRDefault="00C51D15" w:rsidP="001D5994">
      <w:pPr>
        <w:pStyle w:val="aa"/>
        <w:spacing w:before="156"/>
        <w:sectPr w:rsidR="00C51D15">
          <w:pgSz w:w="11906" w:h="16838"/>
          <w:pgMar w:top="1440" w:right="1800" w:bottom="1440" w:left="1800" w:header="851" w:footer="992" w:gutter="0"/>
          <w:cols w:space="425"/>
          <w:docGrid w:type="lines" w:linePitch="312"/>
        </w:sectPr>
      </w:pPr>
    </w:p>
    <w:p w:rsidR="00C51D15" w:rsidRDefault="00311B3C"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pPr>
      <w:bookmarkStart w:id="20" w:name="_Toc16666_WPSOffice_Level1"/>
      <w:bookmarkStart w:id="21" w:name="_Toc577_WPSOffice_Level1"/>
      <w:r>
        <w:rPr>
          <w:rFonts w:asciiTheme="majorEastAsia" w:eastAsiaTheme="majorEastAsia" w:hAnsiTheme="majorEastAsia" w:cstheme="majorEastAsia" w:hint="eastAsia"/>
          <w:b/>
          <w:w w:val="80"/>
          <w:sz w:val="36"/>
          <w:szCs w:val="36"/>
        </w:rPr>
        <w:lastRenderedPageBreak/>
        <w:t>第六章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履约验收及付款</w:t>
      </w:r>
      <w:bookmarkEnd w:id="20"/>
      <w:bookmarkEnd w:id="21"/>
    </w:p>
    <w:p w:rsidR="00C51D15" w:rsidRDefault="00311B3C" w:rsidP="001D5994">
      <w:pPr>
        <w:spacing w:line="360" w:lineRule="auto"/>
        <w:ind w:firstLineChars="202" w:firstLine="48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一、采购人和成交人应相互配合，按政府采购合同约定积极组织本项目的实施，确保项目按时完成。</w:t>
      </w:r>
    </w:p>
    <w:p w:rsidR="00C51D15" w:rsidRDefault="00311B3C" w:rsidP="001D5994">
      <w:pPr>
        <w:spacing w:line="360" w:lineRule="auto"/>
        <w:ind w:firstLineChars="202" w:firstLine="48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二、供应商履约到位后，应以书面形式向采购单位提出验收申请。采购人接到申请后应及时组织验收。</w:t>
      </w:r>
    </w:p>
    <w:p w:rsidR="00C51D15" w:rsidRDefault="00311B3C" w:rsidP="001D5994">
      <w:pPr>
        <w:spacing w:line="360" w:lineRule="auto"/>
        <w:ind w:firstLineChars="202" w:firstLine="485"/>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C51D15" w:rsidRDefault="00C51D15" w:rsidP="001D5994">
      <w:pPr>
        <w:pStyle w:val="aa"/>
        <w:spacing w:before="156"/>
        <w:sectPr w:rsidR="00C51D15">
          <w:pgSz w:w="11906" w:h="16838"/>
          <w:pgMar w:top="1440" w:right="1800" w:bottom="1440" w:left="1800" w:header="851" w:footer="992" w:gutter="0"/>
          <w:cols w:space="425"/>
          <w:docGrid w:type="lines" w:linePitch="312"/>
        </w:sectPr>
      </w:pPr>
    </w:p>
    <w:p w:rsidR="00C51D15" w:rsidRDefault="00311B3C" w:rsidP="001D5994">
      <w:pPr>
        <w:tabs>
          <w:tab w:val="left" w:pos="1050"/>
          <w:tab w:val="right" w:leader="dot" w:pos="9402"/>
        </w:tabs>
        <w:spacing w:beforeLines="100" w:line="360" w:lineRule="auto"/>
        <w:jc w:val="center"/>
        <w:outlineLvl w:val="0"/>
        <w:rPr>
          <w:rFonts w:asciiTheme="majorEastAsia" w:eastAsiaTheme="majorEastAsia" w:hAnsiTheme="majorEastAsia" w:cstheme="majorEastAsia"/>
          <w:b/>
          <w:w w:val="80"/>
          <w:sz w:val="36"/>
          <w:szCs w:val="36"/>
        </w:rPr>
      </w:pPr>
      <w:bookmarkStart w:id="22" w:name="_Toc24351_WPSOffice_Level1"/>
      <w:bookmarkStart w:id="23" w:name="_Toc18351_WPSOffice_Level1"/>
      <w:r>
        <w:rPr>
          <w:rFonts w:asciiTheme="majorEastAsia" w:eastAsiaTheme="majorEastAsia" w:hAnsiTheme="majorEastAsia" w:cstheme="majorEastAsia" w:hint="eastAsia"/>
          <w:b/>
          <w:w w:val="80"/>
          <w:sz w:val="36"/>
          <w:szCs w:val="36"/>
        </w:rPr>
        <w:lastRenderedPageBreak/>
        <w:t>第</w:t>
      </w:r>
      <w:r>
        <w:rPr>
          <w:rFonts w:asciiTheme="majorEastAsia" w:eastAsiaTheme="majorEastAsia" w:hAnsiTheme="majorEastAsia" w:cstheme="majorEastAsia" w:hint="eastAsia"/>
          <w:b/>
          <w:w w:val="80"/>
          <w:sz w:val="36"/>
          <w:szCs w:val="36"/>
        </w:rPr>
        <w:t>七章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质疑提出和处理</w:t>
      </w:r>
      <w:bookmarkEnd w:id="22"/>
      <w:bookmarkEnd w:id="23"/>
    </w:p>
    <w:p w:rsidR="00C51D15" w:rsidRDefault="00311B3C">
      <w:pPr>
        <w:autoSpaceDE w:val="0"/>
        <w:autoSpaceDN w:val="0"/>
        <w:adjustRightInd w:val="0"/>
        <w:snapToGrid w:val="0"/>
        <w:spacing w:line="360" w:lineRule="auto"/>
        <w:ind w:firstLineChars="200" w:firstLine="482"/>
        <w:contextualSpacing/>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一、质疑的提出</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1</w:t>
      </w:r>
      <w:r>
        <w:rPr>
          <w:rFonts w:asciiTheme="minorEastAsia" w:eastAsiaTheme="minorEastAsia" w:hAnsiTheme="minorEastAsia" w:cstheme="minorEastAsia" w:hint="eastAsia"/>
          <w:kern w:val="0"/>
          <w:sz w:val="24"/>
          <w:szCs w:val="24"/>
          <w:lang w:val="zh-CN"/>
        </w:rPr>
        <w:t>、质疑人必须是直接参加本次磋商活动的当事人。</w:t>
      </w:r>
    </w:p>
    <w:p w:rsidR="00C51D15" w:rsidRDefault="00311B3C">
      <w:pPr>
        <w:snapToGrid w:val="0"/>
        <w:spacing w:line="360" w:lineRule="auto"/>
        <w:ind w:firstLineChars="200" w:firstLine="480"/>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proofErr w:type="gramStart"/>
      <w:r>
        <w:rPr>
          <w:rFonts w:asciiTheme="minorEastAsia" w:eastAsiaTheme="minorEastAsia" w:hAnsiTheme="minorEastAsia" w:cstheme="minorEastAsia" w:hint="eastAsia"/>
          <w:sz w:val="24"/>
          <w:szCs w:val="24"/>
        </w:rPr>
        <w:t>领取磋商</w:t>
      </w:r>
      <w:proofErr w:type="gramEnd"/>
      <w:r>
        <w:rPr>
          <w:rFonts w:asciiTheme="minorEastAsia" w:eastAsiaTheme="minorEastAsia" w:hAnsiTheme="minorEastAsia" w:cstheme="minorEastAsia" w:hint="eastAsia"/>
          <w:sz w:val="24"/>
          <w:szCs w:val="24"/>
        </w:rPr>
        <w:t>文件的供应商应根据第二部分“投标须知”中“第一款”的约定提出疑问；质疑提出的有效时限，见《中华人民共和国政府采购法实施条例》第五十三条。</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rPr>
        <w:t>3</w:t>
      </w:r>
      <w:r>
        <w:rPr>
          <w:rFonts w:asciiTheme="minorEastAsia" w:eastAsiaTheme="minorEastAsia" w:hAnsiTheme="minorEastAsia" w:cstheme="minorEastAsia" w:hint="eastAsia"/>
          <w:kern w:val="0"/>
          <w:sz w:val="24"/>
          <w:szCs w:val="24"/>
          <w:lang w:val="zh-CN"/>
        </w:rPr>
        <w:t>、提出质疑时，必须坚持“谁主张，谁举证”、“实事求是”的原则，不能臆测。属于须由法定部门调查、侦查或先行</w:t>
      </w:r>
      <w:proofErr w:type="gramStart"/>
      <w:r>
        <w:rPr>
          <w:rFonts w:asciiTheme="minorEastAsia" w:eastAsiaTheme="minorEastAsia" w:hAnsiTheme="minorEastAsia" w:cstheme="minorEastAsia" w:hint="eastAsia"/>
          <w:kern w:val="0"/>
          <w:sz w:val="24"/>
          <w:szCs w:val="24"/>
          <w:lang w:val="zh-CN"/>
        </w:rPr>
        <w:t>作出</w:t>
      </w:r>
      <w:proofErr w:type="gramEnd"/>
      <w:r>
        <w:rPr>
          <w:rFonts w:asciiTheme="minorEastAsia" w:eastAsiaTheme="minorEastAsia" w:hAnsiTheme="minorEastAsia" w:cstheme="minorEastAsia" w:hint="eastAsia"/>
          <w:kern w:val="0"/>
          <w:sz w:val="24"/>
          <w:szCs w:val="24"/>
          <w:lang w:val="zh-CN"/>
        </w:rPr>
        <w:t>相关认定的事项，质疑人应当依法申请具有法定职权的部门查清、认定，并将相关结果提供给采购人。采购人不具有法定调查、认定权限。</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、对本次磋商有质疑的，实行实名制，不得进行虚假、恶意质疑。质疑人应在质疑有效期内以书面形式</w:t>
      </w:r>
      <w:r>
        <w:rPr>
          <w:rFonts w:asciiTheme="minorEastAsia" w:eastAsiaTheme="minorEastAsia" w:hAnsiTheme="minorEastAsia" w:cstheme="minorEastAsia" w:hint="eastAsia"/>
          <w:kern w:val="0"/>
          <w:sz w:val="24"/>
          <w:szCs w:val="24"/>
          <w:lang w:val="zh-CN"/>
        </w:rPr>
        <w:t>提出《质疑函》（格式请</w:t>
      </w:r>
      <w:r>
        <w:rPr>
          <w:rFonts w:asciiTheme="minorEastAsia" w:eastAsiaTheme="minorEastAsia" w:hAnsiTheme="minorEastAsia" w:cstheme="minorEastAsia" w:hint="eastAsia"/>
          <w:kern w:val="0"/>
          <w:sz w:val="24"/>
          <w:szCs w:val="24"/>
        </w:rPr>
        <w:t>自行</w:t>
      </w:r>
      <w:r>
        <w:rPr>
          <w:rFonts w:asciiTheme="minorEastAsia" w:eastAsiaTheme="minorEastAsia" w:hAnsiTheme="minorEastAsia" w:cstheme="minorEastAsia" w:hint="eastAsia"/>
          <w:kern w:val="0"/>
          <w:sz w:val="24"/>
          <w:szCs w:val="24"/>
          <w:lang w:val="zh-CN"/>
        </w:rPr>
        <w:t>下载）</w:t>
      </w:r>
      <w:r>
        <w:rPr>
          <w:rFonts w:asciiTheme="minorEastAsia" w:eastAsiaTheme="minorEastAsia" w:hAnsiTheme="minorEastAsia" w:cstheme="minorEastAsia" w:hint="eastAsia"/>
          <w:sz w:val="24"/>
          <w:szCs w:val="24"/>
        </w:rPr>
        <w:t>，《质疑函》内容应</w:t>
      </w:r>
      <w:r>
        <w:rPr>
          <w:rFonts w:asciiTheme="minorEastAsia" w:eastAsiaTheme="minorEastAsia" w:hAnsiTheme="minorEastAsia" w:cstheme="minorEastAsia" w:hint="eastAsia"/>
          <w:kern w:val="0"/>
          <w:sz w:val="24"/>
          <w:szCs w:val="24"/>
          <w:lang w:val="zh-CN"/>
        </w:rPr>
        <w:t>包括</w:t>
      </w:r>
      <w:r>
        <w:rPr>
          <w:rFonts w:asciiTheme="minorEastAsia" w:eastAsiaTheme="minorEastAsia" w:hAnsiTheme="minorEastAsia" w:cstheme="minorEastAsia" w:hint="eastAsia"/>
          <w:sz w:val="24"/>
          <w:szCs w:val="24"/>
        </w:rPr>
        <w:t>质疑事项、主要内容、事实依据、适应法规条款、佐证材料等。同时，</w:t>
      </w:r>
      <w:r>
        <w:rPr>
          <w:rFonts w:asciiTheme="minorEastAsia" w:eastAsiaTheme="minorEastAsia" w:hAnsiTheme="minorEastAsia" w:cstheme="minorEastAsia" w:hint="eastAsia"/>
          <w:kern w:val="0"/>
          <w:sz w:val="24"/>
          <w:szCs w:val="24"/>
        </w:rPr>
        <w:t>质疑人应保证其提出的质疑内容及</w:t>
      </w:r>
      <w:r>
        <w:rPr>
          <w:rFonts w:asciiTheme="minorEastAsia" w:eastAsiaTheme="minorEastAsia" w:hAnsiTheme="minorEastAsia" w:cstheme="minorEastAsia" w:hint="eastAsia"/>
          <w:sz w:val="24"/>
          <w:szCs w:val="24"/>
        </w:rPr>
        <w:t>相关佐证材料</w:t>
      </w:r>
      <w:r>
        <w:rPr>
          <w:rFonts w:asciiTheme="minorEastAsia" w:eastAsiaTheme="minorEastAsia" w:hAnsiTheme="minorEastAsia" w:cstheme="minorEastAsia" w:hint="eastAsia"/>
          <w:kern w:val="0"/>
          <w:sz w:val="24"/>
          <w:szCs w:val="24"/>
        </w:rPr>
        <w:t>的真实性及来源的合法性，并承担相应的法律责任。</w:t>
      </w:r>
    </w:p>
    <w:p w:rsidR="00C51D15" w:rsidRDefault="00311B3C">
      <w:pPr>
        <w:snapToGri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val="zh-CN"/>
        </w:rPr>
        <w:t>对不能提供</w:t>
      </w:r>
      <w:r>
        <w:rPr>
          <w:rFonts w:asciiTheme="minorEastAsia" w:eastAsiaTheme="minorEastAsia" w:hAnsiTheme="minorEastAsia" w:cstheme="minorEastAsia" w:hint="eastAsia"/>
          <w:sz w:val="24"/>
          <w:szCs w:val="24"/>
        </w:rPr>
        <w:t>相关佐证材料的、涉及商业秘密的、非书面形式的、非送达的、匿名的《质疑函》将不予受理。</w:t>
      </w:r>
    </w:p>
    <w:p w:rsidR="00C51D15" w:rsidRDefault="00311B3C">
      <w:pPr>
        <w:snapToGri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相关佐证材料要具备客观性、关联性、合法性，无法查实的（如宣传册、媒体报道、猜测、推理等）不能作为佐证材料。</w:t>
      </w:r>
    </w:p>
    <w:p w:rsidR="00C51D15" w:rsidRDefault="00311B3C">
      <w:pPr>
        <w:snapToGrid w:val="0"/>
        <w:spacing w:line="360" w:lineRule="auto"/>
        <w:ind w:firstLineChars="200" w:firstLine="482"/>
        <w:contextualSpacing/>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sz w:val="24"/>
          <w:szCs w:val="24"/>
        </w:rPr>
        <w:t>采购人、磋</w:t>
      </w:r>
      <w:r>
        <w:rPr>
          <w:rFonts w:asciiTheme="minorEastAsia" w:eastAsiaTheme="minorEastAsia" w:hAnsiTheme="minorEastAsia" w:cstheme="minorEastAsia" w:hint="eastAsia"/>
          <w:b/>
          <w:sz w:val="24"/>
          <w:szCs w:val="24"/>
        </w:rPr>
        <w:t>商代理机构</w:t>
      </w:r>
      <w:r>
        <w:rPr>
          <w:rFonts w:asciiTheme="minorEastAsia" w:eastAsiaTheme="minorEastAsia" w:hAnsiTheme="minorEastAsia" w:cstheme="minorEastAsia" w:hint="eastAsia"/>
          <w:b/>
          <w:kern w:val="0"/>
          <w:sz w:val="24"/>
          <w:szCs w:val="24"/>
        </w:rPr>
        <w:t>不负责搜集相关佐证材料等工作。</w:t>
      </w:r>
    </w:p>
    <w:p w:rsidR="00C51D15" w:rsidRDefault="00311B3C">
      <w:pPr>
        <w:autoSpaceDE w:val="0"/>
        <w:autoSpaceDN w:val="0"/>
        <w:adjustRightInd w:val="0"/>
        <w:snapToGrid w:val="0"/>
        <w:spacing w:line="360" w:lineRule="auto"/>
        <w:ind w:firstLineChars="200" w:firstLine="482"/>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二、《质疑函》的受理和回复</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、《质疑函》须由质疑人的法定代表人或参加本次磋商授权人</w:t>
      </w:r>
      <w:proofErr w:type="gramStart"/>
      <w:r>
        <w:rPr>
          <w:rFonts w:asciiTheme="minorEastAsia" w:eastAsiaTheme="minorEastAsia" w:hAnsiTheme="minorEastAsia" w:cstheme="minorEastAsia" w:hint="eastAsia"/>
          <w:kern w:val="0"/>
          <w:sz w:val="24"/>
          <w:szCs w:val="24"/>
          <w:lang w:val="zh-CN"/>
        </w:rPr>
        <w:t>送达磋商</w:t>
      </w:r>
      <w:proofErr w:type="gramEnd"/>
      <w:r>
        <w:rPr>
          <w:rFonts w:asciiTheme="minorEastAsia" w:eastAsiaTheme="minorEastAsia" w:hAnsiTheme="minorEastAsia" w:cstheme="minorEastAsia" w:hint="eastAsia"/>
          <w:kern w:val="0"/>
          <w:sz w:val="24"/>
          <w:szCs w:val="24"/>
          <w:lang w:val="zh-CN"/>
        </w:rPr>
        <w:t>代理机构和采购人。</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2</w:t>
      </w:r>
      <w:r>
        <w:rPr>
          <w:rFonts w:asciiTheme="minorEastAsia" w:eastAsiaTheme="minorEastAsia" w:hAnsiTheme="minorEastAsia" w:cstheme="minorEastAsia" w:hint="eastAsia"/>
          <w:kern w:val="0"/>
          <w:sz w:val="24"/>
          <w:szCs w:val="24"/>
          <w:lang w:val="zh-CN"/>
        </w:rPr>
        <w:t>、对符合提出质疑要求的，磋商代理机构和采购人签收并出具《质疑受理通知书》。在处理过程中，发现需要质疑人进一步补充相关佐证材料的，请质疑人在规定的时间内提供，质疑回复时间相应顺延。质疑人不能按时提供相关佐证材料的，视同放弃质疑。</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3</w:t>
      </w:r>
      <w:r>
        <w:rPr>
          <w:rFonts w:asciiTheme="minorEastAsia" w:eastAsiaTheme="minorEastAsia" w:hAnsiTheme="minorEastAsia" w:cstheme="minorEastAsia" w:hint="eastAsia"/>
          <w:kern w:val="0"/>
          <w:sz w:val="24"/>
          <w:szCs w:val="24"/>
          <w:lang w:val="zh-CN"/>
        </w:rPr>
        <w:t>、对不符合提出质疑要求的，出具《质疑退回通知书》并提出相关补充材料要求，质疑人未在规定的时间内提供补充佐证材料的，视同放弃质疑。</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lang w:val="zh-CN"/>
        </w:rPr>
        <w:lastRenderedPageBreak/>
        <w:t>4</w:t>
      </w:r>
      <w:r>
        <w:rPr>
          <w:rFonts w:asciiTheme="minorEastAsia" w:eastAsiaTheme="minorEastAsia" w:hAnsiTheme="minorEastAsia" w:cstheme="minorEastAsia" w:hint="eastAsia"/>
          <w:kern w:val="0"/>
          <w:sz w:val="24"/>
          <w:szCs w:val="24"/>
          <w:lang w:val="zh-CN"/>
        </w:rPr>
        <w:t>、磋商代理机构、</w:t>
      </w:r>
      <w:r>
        <w:rPr>
          <w:rFonts w:asciiTheme="minorEastAsia" w:eastAsiaTheme="minorEastAsia" w:hAnsiTheme="minorEastAsia" w:cstheme="minorEastAsia" w:hint="eastAsia"/>
          <w:kern w:val="0"/>
          <w:sz w:val="24"/>
          <w:szCs w:val="24"/>
        </w:rPr>
        <w:t>采购人负责将质疑人提出的质疑相关材料提供给相关专家或评委审核，并将审核意见回复质疑人。</w:t>
      </w:r>
      <w:r>
        <w:rPr>
          <w:rFonts w:asciiTheme="minorEastAsia" w:eastAsiaTheme="minorEastAsia" w:hAnsiTheme="minorEastAsia" w:cstheme="minorEastAsia" w:hint="eastAsia"/>
          <w:sz w:val="24"/>
          <w:szCs w:val="24"/>
        </w:rPr>
        <w:t>必要时，可向被质疑人转发《质疑函》及相关佐证材料。被质疑人应当在要求的时间内，以书面形式</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说明，并提交相关证据。被质疑人在规定时间内，无正当理由未提交相关证据的，视同放弃说明权利，认可被质疑事项。</w:t>
      </w:r>
    </w:p>
    <w:p w:rsidR="00C51D15" w:rsidRDefault="00311B3C">
      <w:pPr>
        <w:autoSpaceDE w:val="0"/>
        <w:autoSpaceDN w:val="0"/>
        <w:adjustRightInd w:val="0"/>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rPr>
        <w:t>5</w:t>
      </w:r>
      <w:r>
        <w:rPr>
          <w:rFonts w:asciiTheme="minorEastAsia" w:eastAsiaTheme="minorEastAsia" w:hAnsiTheme="minorEastAsia" w:cstheme="minorEastAsia" w:hint="eastAsia"/>
          <w:kern w:val="0"/>
          <w:sz w:val="24"/>
          <w:szCs w:val="24"/>
        </w:rPr>
        <w:t>、</w:t>
      </w:r>
      <w:r>
        <w:rPr>
          <w:rFonts w:asciiTheme="minorEastAsia" w:eastAsiaTheme="minorEastAsia" w:hAnsiTheme="minorEastAsia" w:cstheme="minorEastAsia" w:hint="eastAsia"/>
          <w:kern w:val="0"/>
          <w:sz w:val="24"/>
          <w:szCs w:val="24"/>
          <w:lang w:val="zh-CN"/>
        </w:rPr>
        <w:t>因质疑情况复杂，组织论证或审查时间较长的，磋商代理机构、采购人以书面形式</w:t>
      </w:r>
      <w:r>
        <w:rPr>
          <w:rFonts w:asciiTheme="minorEastAsia" w:eastAsiaTheme="minorEastAsia" w:hAnsiTheme="minorEastAsia" w:cstheme="minorEastAsia" w:hint="eastAsia"/>
          <w:kern w:val="0"/>
          <w:sz w:val="24"/>
          <w:szCs w:val="24"/>
          <w:lang w:val="zh-CN"/>
        </w:rPr>
        <w:t>通知质疑人，可适当延长质疑回复处理时间。</w:t>
      </w:r>
    </w:p>
    <w:p w:rsidR="00C51D15" w:rsidRDefault="00311B3C">
      <w:pPr>
        <w:autoSpaceDE w:val="0"/>
        <w:autoSpaceDN w:val="0"/>
        <w:adjustRightInd w:val="0"/>
        <w:snapToGrid w:val="0"/>
        <w:spacing w:line="360" w:lineRule="auto"/>
        <w:ind w:firstLineChars="200" w:firstLine="482"/>
        <w:contextualSpacing/>
        <w:rPr>
          <w:rFonts w:asciiTheme="minorEastAsia" w:eastAsiaTheme="minorEastAsia" w:hAnsiTheme="minorEastAsia" w:cstheme="minorEastAsia"/>
          <w:b/>
          <w:kern w:val="0"/>
          <w:sz w:val="24"/>
          <w:szCs w:val="24"/>
          <w:lang w:val="zh-CN"/>
        </w:rPr>
      </w:pPr>
      <w:r>
        <w:rPr>
          <w:rFonts w:asciiTheme="minorEastAsia" w:eastAsiaTheme="minorEastAsia" w:hAnsiTheme="minorEastAsia" w:cstheme="minorEastAsia" w:hint="eastAsia"/>
          <w:b/>
          <w:kern w:val="0"/>
          <w:sz w:val="24"/>
          <w:szCs w:val="24"/>
          <w:lang w:val="zh-CN"/>
        </w:rPr>
        <w:t>三、质疑处理</w:t>
      </w:r>
    </w:p>
    <w:p w:rsidR="00C51D15" w:rsidRDefault="00311B3C">
      <w:pPr>
        <w:autoSpaceDE w:val="0"/>
        <w:autoSpaceDN w:val="0"/>
        <w:adjustRightInd w:val="0"/>
        <w:snapToGrid w:val="0"/>
        <w:spacing w:line="360" w:lineRule="auto"/>
        <w:ind w:firstLineChars="200" w:firstLine="482"/>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b/>
          <w:kern w:val="0"/>
          <w:sz w:val="24"/>
          <w:szCs w:val="24"/>
          <w:lang w:val="zh-CN"/>
        </w:rPr>
        <w:t>1</w:t>
      </w:r>
      <w:r>
        <w:rPr>
          <w:rFonts w:asciiTheme="minorEastAsia" w:eastAsiaTheme="minorEastAsia" w:hAnsiTheme="minorEastAsia" w:cstheme="minorEastAsia" w:hint="eastAsia"/>
          <w:b/>
          <w:kern w:val="0"/>
          <w:sz w:val="24"/>
          <w:szCs w:val="24"/>
          <w:lang w:val="zh-CN"/>
        </w:rPr>
        <w:t>、质疑成立的处理。</w:t>
      </w:r>
      <w:r>
        <w:rPr>
          <w:rFonts w:asciiTheme="minorEastAsia" w:eastAsiaTheme="minorEastAsia" w:hAnsiTheme="minorEastAsia" w:cstheme="minorEastAsia" w:hint="eastAsia"/>
          <w:kern w:val="0"/>
          <w:sz w:val="24"/>
          <w:szCs w:val="24"/>
          <w:lang w:val="zh-CN"/>
        </w:rPr>
        <w:t>采购人终止采购，并建议有关部门给相关当事人予以处理。</w:t>
      </w:r>
    </w:p>
    <w:p w:rsidR="00C51D15" w:rsidRDefault="00311B3C">
      <w:pPr>
        <w:snapToGrid w:val="0"/>
        <w:spacing w:line="360" w:lineRule="auto"/>
        <w:ind w:firstLine="570"/>
        <w:contextualSpacing/>
        <w:rPr>
          <w:rFonts w:asciiTheme="minorEastAsia" w:eastAsiaTheme="minorEastAsia" w:hAnsiTheme="minorEastAsia" w:cstheme="minorEastAsia"/>
          <w:b/>
          <w:kern w:val="0"/>
          <w:sz w:val="24"/>
          <w:szCs w:val="24"/>
          <w:lang w:val="zh-CN"/>
        </w:rPr>
      </w:pPr>
      <w:r>
        <w:rPr>
          <w:rFonts w:asciiTheme="minorEastAsia" w:eastAsiaTheme="minorEastAsia" w:hAnsiTheme="minorEastAsia" w:cstheme="minorEastAsia" w:hint="eastAsia"/>
          <w:b/>
          <w:kern w:val="0"/>
          <w:sz w:val="24"/>
          <w:szCs w:val="24"/>
          <w:lang w:val="zh-CN"/>
        </w:rPr>
        <w:t>2</w:t>
      </w:r>
      <w:r>
        <w:rPr>
          <w:rFonts w:asciiTheme="minorEastAsia" w:eastAsiaTheme="minorEastAsia" w:hAnsiTheme="minorEastAsia" w:cstheme="minorEastAsia" w:hint="eastAsia"/>
          <w:b/>
          <w:kern w:val="0"/>
          <w:sz w:val="24"/>
          <w:szCs w:val="24"/>
          <w:lang w:val="zh-CN"/>
        </w:rPr>
        <w:t>、质疑不成立的处理。</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1</w:t>
      </w:r>
      <w:r>
        <w:rPr>
          <w:rFonts w:asciiTheme="minorEastAsia" w:eastAsiaTheme="minorEastAsia" w:hAnsiTheme="minorEastAsia" w:cstheme="minorEastAsia" w:hint="eastAsia"/>
          <w:kern w:val="0"/>
          <w:sz w:val="24"/>
          <w:szCs w:val="24"/>
          <w:lang w:val="zh-CN"/>
        </w:rPr>
        <w:t>）质疑人书面《申请撤回质疑函》的，不作违约处理。</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）质疑人在规定的时间内不配合进行质疑调查处理的，按自动撤回《质疑函》处理。</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3</w:t>
      </w:r>
      <w:r>
        <w:rPr>
          <w:rFonts w:asciiTheme="minorEastAsia" w:eastAsiaTheme="minorEastAsia" w:hAnsiTheme="minorEastAsia" w:cstheme="minorEastAsia" w:hint="eastAsia"/>
          <w:kern w:val="0"/>
          <w:sz w:val="24"/>
          <w:szCs w:val="24"/>
          <w:lang w:val="zh-CN"/>
        </w:rPr>
        <w:t>）质疑人不按《质疑函》格式就提出质疑的，作违约处理。</w:t>
      </w:r>
      <w:r>
        <w:rPr>
          <w:rFonts w:asciiTheme="minorEastAsia" w:eastAsiaTheme="minorEastAsia" w:hAnsiTheme="minorEastAsia" w:cstheme="minorEastAsia" w:hint="eastAsia"/>
          <w:sz w:val="24"/>
          <w:szCs w:val="24"/>
        </w:rPr>
        <w:t>采购人有权收取其保证金的</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作为违约金；同时，视情</w:t>
      </w:r>
      <w:r>
        <w:rPr>
          <w:rFonts w:asciiTheme="minorEastAsia" w:eastAsiaTheme="minorEastAsia" w:hAnsiTheme="minorEastAsia" w:cstheme="minorEastAsia" w:hint="eastAsia"/>
          <w:kern w:val="0"/>
          <w:sz w:val="24"/>
          <w:szCs w:val="24"/>
          <w:lang w:val="zh-CN"/>
        </w:rPr>
        <w:t>列入不良供应商名单。</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4</w:t>
      </w:r>
      <w:r>
        <w:rPr>
          <w:rFonts w:asciiTheme="minorEastAsia" w:eastAsiaTheme="minorEastAsia" w:hAnsiTheme="minorEastAsia" w:cstheme="minorEastAsia" w:hint="eastAsia"/>
          <w:kern w:val="0"/>
          <w:sz w:val="24"/>
          <w:szCs w:val="24"/>
          <w:lang w:val="zh-CN"/>
        </w:rPr>
        <w:t>）质疑人</w:t>
      </w:r>
      <w:proofErr w:type="gramStart"/>
      <w:r>
        <w:rPr>
          <w:rFonts w:asciiTheme="minorEastAsia" w:eastAsiaTheme="minorEastAsia" w:hAnsiTheme="minorEastAsia" w:cstheme="minorEastAsia" w:hint="eastAsia"/>
          <w:kern w:val="0"/>
          <w:sz w:val="24"/>
          <w:szCs w:val="24"/>
          <w:lang w:val="zh-CN"/>
        </w:rPr>
        <w:t>虽提供</w:t>
      </w:r>
      <w:proofErr w:type="gramEnd"/>
      <w:r>
        <w:rPr>
          <w:rFonts w:asciiTheme="minorEastAsia" w:eastAsiaTheme="minorEastAsia" w:hAnsiTheme="minorEastAsia" w:cstheme="minorEastAsia" w:hint="eastAsia"/>
          <w:kern w:val="0"/>
          <w:sz w:val="24"/>
          <w:szCs w:val="24"/>
          <w:lang w:val="zh-CN"/>
        </w:rPr>
        <w:t>了相关</w:t>
      </w:r>
      <w:r>
        <w:rPr>
          <w:rFonts w:asciiTheme="minorEastAsia" w:eastAsiaTheme="minorEastAsia" w:hAnsiTheme="minorEastAsia" w:cstheme="minorEastAsia" w:hint="eastAsia"/>
          <w:sz w:val="24"/>
          <w:szCs w:val="24"/>
        </w:rPr>
        <w:t>佐证材料</w:t>
      </w:r>
      <w:r>
        <w:rPr>
          <w:rFonts w:asciiTheme="minorEastAsia" w:eastAsiaTheme="minorEastAsia" w:hAnsiTheme="minorEastAsia" w:cstheme="minorEastAsia" w:hint="eastAsia"/>
          <w:kern w:val="0"/>
          <w:sz w:val="24"/>
          <w:szCs w:val="24"/>
          <w:lang w:val="zh-CN"/>
        </w:rPr>
        <w:t>，但不能证明其质疑成立的，采购人请质疑人补充相关</w:t>
      </w:r>
      <w:r>
        <w:rPr>
          <w:rFonts w:asciiTheme="minorEastAsia" w:eastAsiaTheme="minorEastAsia" w:hAnsiTheme="minorEastAsia" w:cstheme="minorEastAsia" w:hint="eastAsia"/>
          <w:sz w:val="24"/>
          <w:szCs w:val="24"/>
        </w:rPr>
        <w:t>佐证材料</w:t>
      </w:r>
      <w:r>
        <w:rPr>
          <w:rFonts w:asciiTheme="minorEastAsia" w:eastAsiaTheme="minorEastAsia" w:hAnsiTheme="minorEastAsia" w:cstheme="minorEastAsia" w:hint="eastAsia"/>
          <w:kern w:val="0"/>
          <w:sz w:val="24"/>
          <w:szCs w:val="24"/>
          <w:lang w:val="zh-CN"/>
        </w:rPr>
        <w:t>，仍不能证明其质疑成立的，作违约处理。</w:t>
      </w:r>
      <w:r>
        <w:rPr>
          <w:rFonts w:asciiTheme="minorEastAsia" w:eastAsiaTheme="minorEastAsia" w:hAnsiTheme="minorEastAsia" w:cstheme="minorEastAsia" w:hint="eastAsia"/>
          <w:sz w:val="24"/>
          <w:szCs w:val="24"/>
        </w:rPr>
        <w:t>采购人有权收取其保证金的</w:t>
      </w:r>
      <w:r>
        <w:rPr>
          <w:rFonts w:asciiTheme="minorEastAsia" w:eastAsiaTheme="minorEastAsia" w:hAnsiTheme="minorEastAsia" w:cstheme="minorEastAsia" w:hint="eastAsia"/>
          <w:sz w:val="24"/>
          <w:szCs w:val="24"/>
        </w:rPr>
        <w:t>50%</w:t>
      </w:r>
      <w:r>
        <w:rPr>
          <w:rFonts w:asciiTheme="minorEastAsia" w:eastAsiaTheme="minorEastAsia" w:hAnsiTheme="minorEastAsia" w:cstheme="minorEastAsia" w:hint="eastAsia"/>
          <w:sz w:val="24"/>
          <w:szCs w:val="24"/>
        </w:rPr>
        <w:t>作为违约金；同时，</w:t>
      </w:r>
      <w:r>
        <w:rPr>
          <w:rFonts w:asciiTheme="minorEastAsia" w:eastAsiaTheme="minorEastAsia" w:hAnsiTheme="minorEastAsia" w:cstheme="minorEastAsia" w:hint="eastAsia"/>
          <w:kern w:val="0"/>
          <w:sz w:val="24"/>
          <w:szCs w:val="24"/>
          <w:lang w:val="zh-CN"/>
        </w:rPr>
        <w:t>列入不良供应商名单。</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5</w:t>
      </w:r>
      <w:r>
        <w:rPr>
          <w:rFonts w:asciiTheme="minorEastAsia" w:eastAsiaTheme="minorEastAsia" w:hAnsiTheme="minorEastAsia" w:cstheme="minorEastAsia" w:hint="eastAsia"/>
          <w:kern w:val="0"/>
          <w:sz w:val="24"/>
          <w:szCs w:val="24"/>
          <w:lang w:val="zh-CN"/>
        </w:rPr>
        <w:t>）质疑人不能提供相关</w:t>
      </w:r>
      <w:r>
        <w:rPr>
          <w:rFonts w:asciiTheme="minorEastAsia" w:eastAsiaTheme="minorEastAsia" w:hAnsiTheme="minorEastAsia" w:cstheme="minorEastAsia" w:hint="eastAsia"/>
          <w:sz w:val="24"/>
          <w:szCs w:val="24"/>
        </w:rPr>
        <w:t>佐证材料</w:t>
      </w:r>
      <w:r>
        <w:rPr>
          <w:rFonts w:asciiTheme="minorEastAsia" w:eastAsiaTheme="minorEastAsia" w:hAnsiTheme="minorEastAsia" w:cstheme="minorEastAsia" w:hint="eastAsia"/>
          <w:kern w:val="0"/>
          <w:sz w:val="24"/>
          <w:szCs w:val="24"/>
          <w:lang w:val="zh-CN"/>
        </w:rPr>
        <w:t>的，采购人已指出，质疑人仍然坚持提出质疑的，作违约处理。</w:t>
      </w:r>
      <w:r>
        <w:rPr>
          <w:rFonts w:asciiTheme="minorEastAsia" w:eastAsiaTheme="minorEastAsia" w:hAnsiTheme="minorEastAsia" w:cstheme="minorEastAsia" w:hint="eastAsia"/>
          <w:sz w:val="24"/>
          <w:szCs w:val="24"/>
        </w:rPr>
        <w:t>采购人有权收取其保证金的</w:t>
      </w:r>
      <w:r>
        <w:rPr>
          <w:rFonts w:asciiTheme="minorEastAsia" w:eastAsiaTheme="minorEastAsia" w:hAnsiTheme="minorEastAsia" w:cstheme="minorEastAsia" w:hint="eastAsia"/>
          <w:sz w:val="24"/>
          <w:szCs w:val="24"/>
        </w:rPr>
        <w:t>100%</w:t>
      </w:r>
      <w:r>
        <w:rPr>
          <w:rFonts w:asciiTheme="minorEastAsia" w:eastAsiaTheme="minorEastAsia" w:hAnsiTheme="minorEastAsia" w:cstheme="minorEastAsia" w:hint="eastAsia"/>
          <w:sz w:val="24"/>
          <w:szCs w:val="24"/>
        </w:rPr>
        <w:t>作为违约金；</w:t>
      </w:r>
      <w:r>
        <w:rPr>
          <w:rFonts w:asciiTheme="minorEastAsia" w:eastAsiaTheme="minorEastAsia" w:hAnsiTheme="minorEastAsia" w:cstheme="minorEastAsia" w:hint="eastAsia"/>
          <w:kern w:val="0"/>
          <w:sz w:val="24"/>
          <w:szCs w:val="24"/>
          <w:lang w:val="zh-CN"/>
        </w:rPr>
        <w:t>列入不良供应商名单。</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6</w:t>
      </w:r>
      <w:r>
        <w:rPr>
          <w:rFonts w:asciiTheme="minorEastAsia" w:eastAsiaTheme="minorEastAsia" w:hAnsiTheme="minorEastAsia" w:cstheme="minorEastAsia" w:hint="eastAsia"/>
          <w:kern w:val="0"/>
          <w:sz w:val="24"/>
          <w:szCs w:val="24"/>
          <w:lang w:val="zh-CN"/>
        </w:rPr>
        <w:t>）对明显有违背事实的、经相关专家或评委认定无依据的、经其他供应商举证无依据的质疑，作违约处理，</w:t>
      </w:r>
      <w:r>
        <w:rPr>
          <w:rFonts w:asciiTheme="minorEastAsia" w:eastAsiaTheme="minorEastAsia" w:hAnsiTheme="minorEastAsia" w:cstheme="minorEastAsia" w:hint="eastAsia"/>
          <w:sz w:val="24"/>
          <w:szCs w:val="24"/>
        </w:rPr>
        <w:t>采购人有权收取其保证金的</w:t>
      </w:r>
      <w:r>
        <w:rPr>
          <w:rFonts w:asciiTheme="minorEastAsia" w:eastAsiaTheme="minorEastAsia" w:hAnsiTheme="minorEastAsia" w:cstheme="minorEastAsia" w:hint="eastAsia"/>
          <w:sz w:val="24"/>
          <w:szCs w:val="24"/>
        </w:rPr>
        <w:t>100%</w:t>
      </w:r>
      <w:r>
        <w:rPr>
          <w:rFonts w:asciiTheme="minorEastAsia" w:eastAsiaTheme="minorEastAsia" w:hAnsiTheme="minorEastAsia" w:cstheme="minorEastAsia" w:hint="eastAsia"/>
          <w:sz w:val="24"/>
          <w:szCs w:val="24"/>
        </w:rPr>
        <w:t>作为违约金，</w:t>
      </w:r>
      <w:r>
        <w:rPr>
          <w:rFonts w:asciiTheme="minorEastAsia" w:eastAsiaTheme="minorEastAsia" w:hAnsiTheme="minorEastAsia" w:cstheme="minorEastAsia" w:hint="eastAsia"/>
          <w:kern w:val="0"/>
          <w:sz w:val="24"/>
          <w:szCs w:val="24"/>
          <w:lang w:val="zh-CN"/>
        </w:rPr>
        <w:t>列入不良供应商名单；</w:t>
      </w:r>
      <w:r>
        <w:rPr>
          <w:rFonts w:asciiTheme="minorEastAsia" w:eastAsiaTheme="minorEastAsia" w:hAnsiTheme="minorEastAsia" w:cstheme="minorEastAsia" w:hint="eastAsia"/>
          <w:sz w:val="24"/>
          <w:szCs w:val="24"/>
        </w:rPr>
        <w:t>同时，</w:t>
      </w:r>
      <w:r>
        <w:rPr>
          <w:rFonts w:asciiTheme="minorEastAsia" w:eastAsiaTheme="minorEastAsia" w:hAnsiTheme="minorEastAsia" w:cstheme="minorEastAsia" w:hint="eastAsia"/>
          <w:kern w:val="0"/>
          <w:sz w:val="24"/>
          <w:szCs w:val="24"/>
          <w:lang w:val="zh-CN"/>
        </w:rPr>
        <w:t>对其中每一项不成立的质疑给予质疑人</w:t>
      </w:r>
      <w:r>
        <w:rPr>
          <w:rFonts w:asciiTheme="minorEastAsia" w:eastAsiaTheme="minorEastAsia" w:hAnsiTheme="minorEastAsia" w:cstheme="minorEastAsia" w:hint="eastAsia"/>
          <w:kern w:val="0"/>
          <w:sz w:val="24"/>
          <w:szCs w:val="24"/>
          <w:lang w:val="zh-CN"/>
        </w:rPr>
        <w:t>1</w:t>
      </w:r>
      <w:r>
        <w:rPr>
          <w:rFonts w:asciiTheme="minorEastAsia" w:eastAsiaTheme="minorEastAsia" w:hAnsiTheme="minorEastAsia" w:cstheme="minorEastAsia" w:hint="eastAsia"/>
          <w:kern w:val="0"/>
          <w:sz w:val="24"/>
          <w:szCs w:val="24"/>
          <w:lang w:val="zh-CN"/>
        </w:rPr>
        <w:t>年内禁入由采购人组织的政府采购活动的违约处理，依次</w:t>
      </w:r>
      <w:r>
        <w:rPr>
          <w:rFonts w:asciiTheme="minorEastAsia" w:eastAsiaTheme="minorEastAsia" w:hAnsiTheme="minorEastAsia" w:cstheme="minorEastAsia" w:hint="eastAsia"/>
          <w:kern w:val="0"/>
          <w:sz w:val="24"/>
          <w:szCs w:val="24"/>
          <w:lang w:val="zh-CN"/>
        </w:rPr>
        <w:t>类推；视情在南通市公共资源交易网、省、国家级相关媒体予以披露。</w:t>
      </w:r>
    </w:p>
    <w:p w:rsidR="00C51D15" w:rsidRDefault="00311B3C">
      <w:pPr>
        <w:snapToGrid w:val="0"/>
        <w:spacing w:line="360" w:lineRule="auto"/>
        <w:ind w:firstLineChars="200" w:firstLine="480"/>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7</w:t>
      </w:r>
      <w:r>
        <w:rPr>
          <w:rFonts w:asciiTheme="minorEastAsia" w:eastAsiaTheme="minorEastAsia" w:hAnsiTheme="minorEastAsia" w:cstheme="minorEastAsia" w:hint="eastAsia"/>
          <w:kern w:val="0"/>
          <w:sz w:val="24"/>
          <w:szCs w:val="24"/>
          <w:lang w:val="zh-CN"/>
        </w:rPr>
        <w:t>）</w:t>
      </w:r>
      <w:r>
        <w:rPr>
          <w:rFonts w:asciiTheme="minorEastAsia" w:eastAsiaTheme="minorEastAsia" w:hAnsiTheme="minorEastAsia" w:cstheme="minorEastAsia" w:hint="eastAsia"/>
          <w:sz w:val="24"/>
          <w:szCs w:val="24"/>
        </w:rPr>
        <w:t>质疑人</w:t>
      </w:r>
      <w:r>
        <w:rPr>
          <w:rFonts w:asciiTheme="minorEastAsia" w:eastAsiaTheme="minorEastAsia" w:hAnsiTheme="minorEastAsia" w:cstheme="minorEastAsia" w:hint="eastAsia"/>
          <w:kern w:val="0"/>
          <w:sz w:val="24"/>
          <w:szCs w:val="24"/>
          <w:lang w:val="zh-CN"/>
        </w:rPr>
        <w:t>承担使用虚假材料或恶意方式质疑的法律责任。</w:t>
      </w:r>
    </w:p>
    <w:p w:rsidR="00C51D15" w:rsidRDefault="00311B3C">
      <w:pPr>
        <w:autoSpaceDE w:val="0"/>
        <w:autoSpaceDN w:val="0"/>
        <w:adjustRightInd w:val="0"/>
        <w:snapToGrid w:val="0"/>
        <w:spacing w:line="360" w:lineRule="auto"/>
        <w:contextualSpacing/>
        <w:rPr>
          <w:rFonts w:asciiTheme="minorEastAsia" w:eastAsiaTheme="minorEastAsia" w:hAnsiTheme="minorEastAsia" w:cstheme="minorEastAsia"/>
          <w:b/>
          <w:kern w:val="0"/>
          <w:sz w:val="24"/>
          <w:szCs w:val="24"/>
          <w:lang w:val="zh-CN"/>
        </w:rPr>
      </w:pPr>
      <w:r>
        <w:rPr>
          <w:rFonts w:asciiTheme="minorEastAsia" w:eastAsiaTheme="minorEastAsia" w:hAnsiTheme="minorEastAsia" w:cstheme="minorEastAsia" w:hint="eastAsia"/>
          <w:kern w:val="0"/>
          <w:sz w:val="24"/>
          <w:szCs w:val="24"/>
          <w:lang w:val="zh-CN"/>
        </w:rPr>
        <w:t xml:space="preserve">    </w:t>
      </w:r>
      <w:r>
        <w:rPr>
          <w:rFonts w:asciiTheme="minorEastAsia" w:eastAsiaTheme="minorEastAsia" w:hAnsiTheme="minorEastAsia" w:cstheme="minorEastAsia" w:hint="eastAsia"/>
          <w:b/>
          <w:kern w:val="0"/>
          <w:sz w:val="24"/>
          <w:szCs w:val="24"/>
          <w:lang w:val="zh-CN"/>
        </w:rPr>
        <w:t>四、无佐证材料的举报作违约处理。</w:t>
      </w:r>
      <w:r>
        <w:rPr>
          <w:rFonts w:asciiTheme="minorEastAsia" w:eastAsiaTheme="minorEastAsia" w:hAnsiTheme="minorEastAsia" w:cstheme="minorEastAsia" w:hint="eastAsia"/>
          <w:kern w:val="0"/>
          <w:sz w:val="24"/>
          <w:szCs w:val="24"/>
          <w:lang w:val="zh-CN"/>
        </w:rPr>
        <w:t>供应商不得进行不提供相关佐证材料（</w:t>
      </w:r>
      <w:proofErr w:type="gramStart"/>
      <w:r>
        <w:rPr>
          <w:rFonts w:asciiTheme="minorEastAsia" w:eastAsiaTheme="minorEastAsia" w:hAnsiTheme="minorEastAsia" w:cstheme="minorEastAsia" w:hint="eastAsia"/>
          <w:kern w:val="0"/>
          <w:sz w:val="24"/>
          <w:szCs w:val="24"/>
          <w:lang w:val="zh-CN"/>
        </w:rPr>
        <w:t>含</w:t>
      </w:r>
      <w:r>
        <w:rPr>
          <w:rFonts w:asciiTheme="minorEastAsia" w:eastAsiaTheme="minorEastAsia" w:hAnsiTheme="minorEastAsia" w:cstheme="minorEastAsia" w:hint="eastAsia"/>
          <w:kern w:val="0"/>
          <w:sz w:val="24"/>
          <w:szCs w:val="24"/>
          <w:lang w:val="zh-CN"/>
        </w:rPr>
        <w:t>无法</w:t>
      </w:r>
      <w:proofErr w:type="gramEnd"/>
      <w:r>
        <w:rPr>
          <w:rFonts w:asciiTheme="minorEastAsia" w:eastAsiaTheme="minorEastAsia" w:hAnsiTheme="minorEastAsia" w:cstheme="minorEastAsia" w:hint="eastAsia"/>
          <w:kern w:val="0"/>
          <w:sz w:val="24"/>
          <w:szCs w:val="24"/>
          <w:lang w:val="zh-CN"/>
        </w:rPr>
        <w:t>查实的</w:t>
      </w:r>
      <w:r>
        <w:rPr>
          <w:rFonts w:asciiTheme="minorEastAsia" w:eastAsiaTheme="minorEastAsia" w:hAnsiTheme="minorEastAsia" w:cstheme="minorEastAsia" w:hint="eastAsia"/>
          <w:sz w:val="24"/>
          <w:szCs w:val="24"/>
        </w:rPr>
        <w:t>如宣传册、媒体报道、猜测、推理等）</w:t>
      </w:r>
      <w:r>
        <w:rPr>
          <w:rFonts w:asciiTheme="minorEastAsia" w:eastAsiaTheme="minorEastAsia" w:hAnsiTheme="minorEastAsia" w:cstheme="minorEastAsia" w:hint="eastAsia"/>
          <w:kern w:val="0"/>
          <w:sz w:val="24"/>
          <w:szCs w:val="24"/>
          <w:lang w:val="zh-CN"/>
        </w:rPr>
        <w:t>向有关部门的举报，否则作违</w:t>
      </w:r>
      <w:r>
        <w:rPr>
          <w:rFonts w:asciiTheme="minorEastAsia" w:eastAsiaTheme="minorEastAsia" w:hAnsiTheme="minorEastAsia" w:cstheme="minorEastAsia" w:hint="eastAsia"/>
          <w:kern w:val="0"/>
          <w:sz w:val="24"/>
          <w:szCs w:val="24"/>
          <w:lang w:val="zh-CN"/>
        </w:rPr>
        <w:lastRenderedPageBreak/>
        <w:t>约处理。采购人有权取消其相应的会员资格，同时对其在</w:t>
      </w:r>
      <w:r>
        <w:rPr>
          <w:rFonts w:asciiTheme="minorEastAsia" w:eastAsiaTheme="minorEastAsia" w:hAnsiTheme="minorEastAsia" w:cstheme="minorEastAsia" w:hint="eastAsia"/>
          <w:kern w:val="0"/>
          <w:sz w:val="24"/>
          <w:szCs w:val="24"/>
          <w:lang w:val="zh-CN"/>
        </w:rPr>
        <w:t>1</w:t>
      </w:r>
      <w:r>
        <w:rPr>
          <w:rFonts w:asciiTheme="minorEastAsia" w:eastAsiaTheme="minorEastAsia" w:hAnsiTheme="minorEastAsia" w:cstheme="minorEastAsia" w:hint="eastAsia"/>
          <w:kern w:val="0"/>
          <w:sz w:val="24"/>
          <w:szCs w:val="24"/>
          <w:lang w:val="zh-CN"/>
        </w:rPr>
        <w:t>至</w:t>
      </w:r>
      <w:r>
        <w:rPr>
          <w:rFonts w:asciiTheme="minorEastAsia" w:eastAsiaTheme="minorEastAsia" w:hAnsiTheme="minorEastAsia" w:cstheme="minorEastAsia" w:hint="eastAsia"/>
          <w:kern w:val="0"/>
          <w:sz w:val="24"/>
          <w:szCs w:val="24"/>
          <w:lang w:val="zh-CN"/>
        </w:rPr>
        <w:t>3</w:t>
      </w:r>
      <w:r>
        <w:rPr>
          <w:rFonts w:asciiTheme="minorEastAsia" w:eastAsiaTheme="minorEastAsia" w:hAnsiTheme="minorEastAsia" w:cstheme="minorEastAsia" w:hint="eastAsia"/>
          <w:kern w:val="0"/>
          <w:sz w:val="24"/>
          <w:szCs w:val="24"/>
          <w:lang w:val="zh-CN"/>
        </w:rPr>
        <w:t>年内禁入由采购人组织的政府采购活动的违约处理。</w:t>
      </w:r>
    </w:p>
    <w:p w:rsidR="00C51D15" w:rsidRDefault="00311B3C">
      <w:pPr>
        <w:snapToGrid w:val="0"/>
        <w:spacing w:line="360" w:lineRule="auto"/>
        <w:ind w:firstLineChars="200" w:firstLine="482"/>
        <w:contextualSpacing/>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b/>
          <w:sz w:val="24"/>
          <w:szCs w:val="24"/>
        </w:rPr>
        <w:t>五、投诉不成立的作违约处理。</w:t>
      </w:r>
      <w:r>
        <w:rPr>
          <w:rFonts w:asciiTheme="minorEastAsia" w:eastAsiaTheme="minorEastAsia" w:hAnsiTheme="minorEastAsia" w:cstheme="minorEastAsia" w:hint="eastAsia"/>
          <w:sz w:val="24"/>
          <w:szCs w:val="24"/>
        </w:rPr>
        <w:t>供应商进行质疑后，采购人回复质疑不成立，供应商仍进行投诉的，并最终投诉不成立的，作违约处理。</w:t>
      </w:r>
      <w:r>
        <w:rPr>
          <w:rFonts w:asciiTheme="minorEastAsia" w:eastAsiaTheme="minorEastAsia" w:hAnsiTheme="minorEastAsia" w:cstheme="minorEastAsia" w:hint="eastAsia"/>
          <w:kern w:val="0"/>
          <w:sz w:val="24"/>
          <w:szCs w:val="24"/>
          <w:lang w:val="zh-CN"/>
        </w:rPr>
        <w:t>采购人有权取消其相应的会员资格，同时对其在</w:t>
      </w:r>
      <w:r>
        <w:rPr>
          <w:rFonts w:asciiTheme="minorEastAsia" w:eastAsiaTheme="minorEastAsia" w:hAnsiTheme="minorEastAsia" w:cstheme="minorEastAsia" w:hint="eastAsia"/>
          <w:kern w:val="0"/>
          <w:sz w:val="24"/>
          <w:szCs w:val="24"/>
          <w:lang w:val="zh-CN"/>
        </w:rPr>
        <w:t>1</w:t>
      </w:r>
      <w:r>
        <w:rPr>
          <w:rFonts w:asciiTheme="minorEastAsia" w:eastAsiaTheme="minorEastAsia" w:hAnsiTheme="minorEastAsia" w:cstheme="minorEastAsia" w:hint="eastAsia"/>
          <w:kern w:val="0"/>
          <w:sz w:val="24"/>
          <w:szCs w:val="24"/>
          <w:lang w:val="zh-CN"/>
        </w:rPr>
        <w:t>至</w:t>
      </w:r>
      <w:r>
        <w:rPr>
          <w:rFonts w:asciiTheme="minorEastAsia" w:eastAsiaTheme="minorEastAsia" w:hAnsiTheme="minorEastAsia" w:cstheme="minorEastAsia" w:hint="eastAsia"/>
          <w:kern w:val="0"/>
          <w:sz w:val="24"/>
          <w:szCs w:val="24"/>
          <w:lang w:val="zh-CN"/>
        </w:rPr>
        <w:t>3</w:t>
      </w:r>
      <w:r>
        <w:rPr>
          <w:rFonts w:asciiTheme="minorEastAsia" w:eastAsiaTheme="minorEastAsia" w:hAnsiTheme="minorEastAsia" w:cstheme="minorEastAsia" w:hint="eastAsia"/>
          <w:kern w:val="0"/>
          <w:sz w:val="24"/>
          <w:szCs w:val="24"/>
          <w:lang w:val="zh-CN"/>
        </w:rPr>
        <w:t>年内禁入由采购人组织的政府采购活动的违约处理。</w:t>
      </w:r>
    </w:p>
    <w:p w:rsidR="00C51D15" w:rsidRDefault="00311B3C">
      <w:pPr>
        <w:snapToGrid w:val="0"/>
        <w:spacing w:line="360" w:lineRule="auto"/>
        <w:ind w:firstLineChars="200" w:firstLine="482"/>
        <w:contextualSpacing/>
        <w:rPr>
          <w:rFonts w:asciiTheme="minorEastAsia" w:eastAsiaTheme="minorEastAsia" w:hAnsiTheme="minorEastAsia" w:cstheme="minorEastAsia"/>
          <w:sz w:val="24"/>
          <w:szCs w:val="24"/>
        </w:rPr>
        <w:sectPr w:rsidR="00C51D15">
          <w:pgSz w:w="11906" w:h="16838"/>
          <w:pgMar w:top="1440" w:right="1800" w:bottom="1440" w:left="1800" w:header="851" w:footer="992" w:gutter="0"/>
          <w:cols w:space="425"/>
          <w:docGrid w:type="lines" w:linePitch="312"/>
        </w:sectPr>
      </w:pPr>
      <w:r>
        <w:rPr>
          <w:rFonts w:asciiTheme="minorEastAsia" w:eastAsiaTheme="minorEastAsia" w:hAnsiTheme="minorEastAsia" w:cstheme="minorEastAsia" w:hint="eastAsia"/>
          <w:b/>
          <w:sz w:val="24"/>
          <w:szCs w:val="24"/>
        </w:rPr>
        <w:t>六、《质疑函》、《质疑回复函》，质疑、举报、投诉不成立的</w:t>
      </w:r>
      <w:r>
        <w:rPr>
          <w:rFonts w:asciiTheme="minorEastAsia" w:eastAsiaTheme="minorEastAsia" w:hAnsiTheme="minorEastAsia" w:cstheme="minorEastAsia" w:hint="eastAsia"/>
          <w:sz w:val="24"/>
          <w:szCs w:val="24"/>
        </w:rPr>
        <w:t>等相关情况，视情在南通市公共资源交易网、省、国家级等相关媒体予以披露。并建议相关政府采购机构对该供应商同步实施</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至</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年内禁入</w:t>
      </w:r>
      <w:r>
        <w:rPr>
          <w:rFonts w:asciiTheme="minorEastAsia" w:eastAsiaTheme="minorEastAsia" w:hAnsiTheme="minorEastAsia" w:cstheme="minorEastAsia" w:hint="eastAsia"/>
          <w:sz w:val="24"/>
          <w:szCs w:val="24"/>
        </w:rPr>
        <w:t>。</w:t>
      </w:r>
    </w:p>
    <w:p w:rsidR="00C51D15" w:rsidRDefault="00311B3C">
      <w:pPr>
        <w:tabs>
          <w:tab w:val="left" w:pos="1050"/>
          <w:tab w:val="right" w:leader="dot" w:pos="9402"/>
        </w:tabs>
        <w:jc w:val="center"/>
        <w:outlineLvl w:val="0"/>
        <w:rPr>
          <w:rFonts w:asciiTheme="majorEastAsia" w:eastAsiaTheme="majorEastAsia" w:hAnsiTheme="majorEastAsia" w:cstheme="majorEastAsia"/>
          <w:b/>
          <w:w w:val="80"/>
          <w:sz w:val="36"/>
          <w:szCs w:val="36"/>
        </w:rPr>
      </w:pPr>
      <w:bookmarkStart w:id="24" w:name="_Toc3281_WPSOffice_Level1"/>
      <w:bookmarkStart w:id="25" w:name="_Toc30996_WPSOffice_Level1"/>
      <w:r>
        <w:rPr>
          <w:rFonts w:asciiTheme="majorEastAsia" w:eastAsiaTheme="majorEastAsia" w:hAnsiTheme="majorEastAsia" w:cstheme="majorEastAsia" w:hint="eastAsia"/>
          <w:b/>
          <w:w w:val="80"/>
          <w:sz w:val="36"/>
          <w:szCs w:val="36"/>
        </w:rPr>
        <w:lastRenderedPageBreak/>
        <w:t>第</w:t>
      </w:r>
      <w:r>
        <w:rPr>
          <w:rFonts w:asciiTheme="majorEastAsia" w:eastAsiaTheme="majorEastAsia" w:hAnsiTheme="majorEastAsia" w:cstheme="majorEastAsia" w:hint="eastAsia"/>
          <w:b/>
          <w:w w:val="80"/>
          <w:sz w:val="36"/>
          <w:szCs w:val="36"/>
        </w:rPr>
        <w:t>八章</w:t>
      </w:r>
      <w:r>
        <w:rPr>
          <w:rFonts w:asciiTheme="majorEastAsia" w:eastAsiaTheme="majorEastAsia" w:hAnsiTheme="majorEastAsia" w:cstheme="majorEastAsia" w:hint="eastAsia"/>
          <w:b/>
          <w:w w:val="80"/>
          <w:sz w:val="36"/>
          <w:szCs w:val="36"/>
        </w:rPr>
        <w:t xml:space="preserve">  </w:t>
      </w:r>
      <w:r>
        <w:rPr>
          <w:rFonts w:asciiTheme="majorEastAsia" w:eastAsiaTheme="majorEastAsia" w:hAnsiTheme="majorEastAsia" w:cstheme="majorEastAsia" w:hint="eastAsia"/>
          <w:b/>
          <w:w w:val="80"/>
          <w:sz w:val="36"/>
          <w:szCs w:val="36"/>
        </w:rPr>
        <w:t>响应文件组成</w:t>
      </w:r>
      <w:bookmarkEnd w:id="24"/>
      <w:bookmarkEnd w:id="25"/>
    </w:p>
    <w:p w:rsidR="00C51D15" w:rsidRDefault="00311B3C">
      <w:pPr>
        <w:snapToGrid w:val="0"/>
        <w:spacing w:line="360" w:lineRule="auto"/>
        <w:ind w:firstLine="555"/>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color w:val="000000"/>
          <w:sz w:val="24"/>
          <w:szCs w:val="24"/>
        </w:rPr>
        <w:t>资格后审材料文件</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color w:val="000000"/>
          <w:sz w:val="24"/>
          <w:szCs w:val="24"/>
        </w:rPr>
        <w:t>技术磋商响应文件</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color w:val="000000"/>
          <w:sz w:val="24"/>
          <w:szCs w:val="24"/>
        </w:rPr>
        <w:t>商务磋商响应文件</w:t>
      </w:r>
      <w:r>
        <w:rPr>
          <w:rFonts w:asciiTheme="minorEastAsia" w:eastAsiaTheme="minorEastAsia" w:hAnsiTheme="minorEastAsia" w:cstheme="minorEastAsia" w:hint="eastAsia"/>
          <w:b/>
          <w:color w:val="000000"/>
          <w:sz w:val="24"/>
          <w:szCs w:val="24"/>
        </w:rPr>
        <w:t>三</w:t>
      </w:r>
      <w:r>
        <w:rPr>
          <w:rFonts w:asciiTheme="minorEastAsia" w:eastAsiaTheme="minorEastAsia" w:hAnsiTheme="minorEastAsia" w:cstheme="minorEastAsia" w:hint="eastAsia"/>
          <w:b/>
          <w:sz w:val="24"/>
          <w:szCs w:val="24"/>
        </w:rPr>
        <w:t>部分组成。</w:t>
      </w:r>
      <w:r>
        <w:rPr>
          <w:rFonts w:asciiTheme="minorEastAsia" w:eastAsiaTheme="minorEastAsia" w:hAnsiTheme="minorEastAsia" w:cstheme="minorEastAsia" w:hint="eastAsia"/>
          <w:b/>
          <w:sz w:val="24"/>
          <w:szCs w:val="24"/>
        </w:rPr>
        <w:t>一、</w:t>
      </w:r>
      <w:r>
        <w:rPr>
          <w:rFonts w:asciiTheme="minorEastAsia" w:eastAsiaTheme="minorEastAsia" w:hAnsiTheme="minorEastAsia" w:cstheme="minorEastAsia" w:hint="eastAsia"/>
          <w:b/>
          <w:color w:val="000000"/>
          <w:sz w:val="24"/>
          <w:szCs w:val="24"/>
        </w:rPr>
        <w:t>资格后审材料文件</w:t>
      </w:r>
      <w:r>
        <w:rPr>
          <w:rFonts w:asciiTheme="minorEastAsia" w:eastAsiaTheme="minorEastAsia" w:hAnsiTheme="minorEastAsia" w:cstheme="minorEastAsia" w:hint="eastAsia"/>
          <w:b/>
          <w:color w:val="000000"/>
          <w:sz w:val="24"/>
          <w:szCs w:val="24"/>
        </w:rPr>
        <w:t>（</w:t>
      </w:r>
      <w:r>
        <w:rPr>
          <w:rFonts w:asciiTheme="minorEastAsia" w:eastAsiaTheme="minorEastAsia" w:hAnsiTheme="minorEastAsia" w:cstheme="minorEastAsia" w:hint="eastAsia"/>
          <w:b/>
          <w:sz w:val="24"/>
          <w:szCs w:val="24"/>
        </w:rPr>
        <w:t>正本一份、副本二份，单独密封</w:t>
      </w:r>
      <w:r>
        <w:rPr>
          <w:rFonts w:asciiTheme="minorEastAsia" w:eastAsiaTheme="minorEastAsia" w:hAnsiTheme="minorEastAsia" w:cstheme="minorEastAsia" w:hint="eastAsia"/>
          <w:bCs/>
          <w:color w:val="000000"/>
          <w:sz w:val="24"/>
          <w:szCs w:val="24"/>
        </w:rPr>
        <w:t>）</w:t>
      </w:r>
      <w:r>
        <w:rPr>
          <w:rFonts w:asciiTheme="minorEastAsia" w:eastAsiaTheme="minorEastAsia" w:hAnsiTheme="minorEastAsia" w:cstheme="minorEastAsia" w:hint="eastAsia"/>
          <w:b/>
          <w:sz w:val="24"/>
          <w:szCs w:val="24"/>
        </w:rPr>
        <w:t>：</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供应</w:t>
      </w:r>
      <w:proofErr w:type="gramStart"/>
      <w:r>
        <w:rPr>
          <w:rFonts w:asciiTheme="minorEastAsia" w:eastAsiaTheme="minorEastAsia" w:hAnsiTheme="minorEastAsia" w:cstheme="minorEastAsia" w:hint="eastAsia"/>
          <w:sz w:val="24"/>
          <w:szCs w:val="24"/>
        </w:rPr>
        <w:t>商关于</w:t>
      </w:r>
      <w:proofErr w:type="gramEnd"/>
      <w:r>
        <w:rPr>
          <w:rFonts w:asciiTheme="minorEastAsia" w:eastAsiaTheme="minorEastAsia" w:hAnsiTheme="minorEastAsia" w:cstheme="minorEastAsia" w:hint="eastAsia"/>
          <w:sz w:val="24"/>
          <w:szCs w:val="24"/>
        </w:rPr>
        <w:t>资格的声明函（附件二）；</w:t>
      </w:r>
    </w:p>
    <w:p w:rsidR="00C51D15" w:rsidRDefault="00311B3C">
      <w:pPr>
        <w:snapToGrid w:val="0"/>
        <w:spacing w:line="360" w:lineRule="auto"/>
        <w:ind w:left="555"/>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法</w:t>
      </w:r>
      <w:r>
        <w:rPr>
          <w:rFonts w:asciiTheme="minorEastAsia" w:eastAsiaTheme="minorEastAsia" w:hAnsiTheme="minorEastAsia" w:cstheme="minorEastAsia" w:hint="eastAsia"/>
          <w:sz w:val="24"/>
          <w:szCs w:val="24"/>
        </w:rPr>
        <w:t>定代表人身份证明书（提供复印件并加盖公章）</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附件三</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p>
    <w:p w:rsidR="00C51D15" w:rsidRDefault="00311B3C">
      <w:pPr>
        <w:snapToGrid w:val="0"/>
        <w:spacing w:line="360" w:lineRule="auto"/>
        <w:ind w:left="555"/>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lang w:val="zh-CN"/>
        </w:rPr>
        <w:t>法定代表人授权委托书原件，投标代表本人身份证复印件（</w:t>
      </w:r>
      <w:r>
        <w:rPr>
          <w:rFonts w:asciiTheme="minorEastAsia" w:eastAsiaTheme="minorEastAsia" w:hAnsiTheme="minorEastAsia" w:cstheme="minorEastAsia" w:hint="eastAsia"/>
          <w:sz w:val="24"/>
          <w:szCs w:val="24"/>
        </w:rPr>
        <w:t>附件四</w:t>
      </w:r>
      <w:r>
        <w:rPr>
          <w:rFonts w:asciiTheme="minorEastAsia" w:eastAsiaTheme="minorEastAsia" w:hAnsiTheme="minorEastAsia" w:cstheme="minorEastAsia" w:hint="eastAsia"/>
          <w:sz w:val="24"/>
          <w:szCs w:val="24"/>
          <w:lang w:val="zh-CN"/>
        </w:rPr>
        <w:t>）；</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roofErr w:type="gramStart"/>
      <w:r>
        <w:rPr>
          <w:rFonts w:asciiTheme="minorEastAsia" w:eastAsiaTheme="minorEastAsia" w:hAnsiTheme="minorEastAsia" w:cstheme="minorEastAsia" w:hint="eastAsia"/>
          <w:sz w:val="24"/>
          <w:szCs w:val="24"/>
        </w:rPr>
        <w:t>提供磋商</w:t>
      </w:r>
      <w:proofErr w:type="gramEnd"/>
      <w:r>
        <w:rPr>
          <w:rFonts w:asciiTheme="minorEastAsia" w:eastAsiaTheme="minorEastAsia" w:hAnsiTheme="minorEastAsia" w:cstheme="minorEastAsia" w:hint="eastAsia"/>
          <w:sz w:val="24"/>
          <w:szCs w:val="24"/>
        </w:rPr>
        <w:t>公告第</w:t>
      </w:r>
      <w:r>
        <w:rPr>
          <w:rFonts w:asciiTheme="minorEastAsia" w:eastAsiaTheme="minorEastAsia" w:hAnsiTheme="minorEastAsia" w:cstheme="minorEastAsia" w:hint="eastAsia"/>
          <w:sz w:val="24"/>
          <w:szCs w:val="24"/>
        </w:rPr>
        <w:t>四</w:t>
      </w:r>
      <w:r>
        <w:rPr>
          <w:rFonts w:asciiTheme="minorEastAsia" w:eastAsiaTheme="minorEastAsia" w:hAnsiTheme="minorEastAsia" w:cstheme="minorEastAsia" w:hint="eastAsia"/>
          <w:sz w:val="24"/>
          <w:szCs w:val="24"/>
        </w:rPr>
        <w:t>条资格要求中的相应的佐证材料（提供复印件并加盖公章）</w:t>
      </w:r>
      <w:r>
        <w:rPr>
          <w:rFonts w:asciiTheme="minorEastAsia" w:eastAsiaTheme="minorEastAsia" w:hAnsiTheme="minorEastAsia" w:cstheme="minorEastAsia" w:hint="eastAsia"/>
          <w:sz w:val="24"/>
          <w:szCs w:val="24"/>
        </w:rPr>
        <w:t>；</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营业执照副本；</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参加政府采购活动前</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年内在经营活动中没有重大违法记录的</w:t>
      </w:r>
      <w:r>
        <w:rPr>
          <w:rFonts w:asciiTheme="minorEastAsia" w:eastAsiaTheme="minorEastAsia" w:hAnsiTheme="minorEastAsia" w:cstheme="minorEastAsia" w:hint="eastAsia"/>
          <w:sz w:val="24"/>
          <w:szCs w:val="24"/>
        </w:rPr>
        <w:t>书面声明</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附件五</w:t>
      </w:r>
      <w:r>
        <w:rPr>
          <w:rFonts w:asciiTheme="minorEastAsia" w:eastAsiaTheme="minorEastAsia" w:hAnsiTheme="minorEastAsia" w:cstheme="minorEastAsia" w:hint="eastAsia"/>
          <w:sz w:val="24"/>
          <w:szCs w:val="24"/>
        </w:rPr>
        <w:t>）；</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w:t>
      </w:r>
      <w:r>
        <w:rPr>
          <w:rFonts w:asciiTheme="minorEastAsia" w:eastAsiaTheme="minorEastAsia" w:hAnsiTheme="minorEastAsia" w:cstheme="minorEastAsia" w:hint="eastAsia"/>
          <w:sz w:val="24"/>
          <w:szCs w:val="24"/>
        </w:rPr>
        <w:t>供应</w:t>
      </w:r>
      <w:proofErr w:type="gramStart"/>
      <w:r>
        <w:rPr>
          <w:rFonts w:asciiTheme="minorEastAsia" w:eastAsiaTheme="minorEastAsia" w:hAnsiTheme="minorEastAsia" w:cstheme="minorEastAsia" w:hint="eastAsia"/>
          <w:sz w:val="24"/>
          <w:szCs w:val="24"/>
        </w:rPr>
        <w:t>商情况</w:t>
      </w:r>
      <w:proofErr w:type="gramEnd"/>
      <w:r>
        <w:rPr>
          <w:rFonts w:asciiTheme="minorEastAsia" w:eastAsiaTheme="minorEastAsia" w:hAnsiTheme="minorEastAsia" w:cstheme="minorEastAsia" w:hint="eastAsia"/>
          <w:sz w:val="24"/>
          <w:szCs w:val="24"/>
        </w:rPr>
        <w:t>一览表（附件六）；</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4.4</w:t>
      </w:r>
      <w:r>
        <w:rPr>
          <w:rFonts w:asciiTheme="minorEastAsia" w:eastAsiaTheme="minorEastAsia" w:hAnsiTheme="minorEastAsia" w:cstheme="minorEastAsia" w:hint="eastAsia"/>
          <w:sz w:val="24"/>
          <w:szCs w:val="24"/>
        </w:rPr>
        <w:t>近三年以来的类似项目业绩（提供复印件并加盖公章）；</w:t>
      </w:r>
    </w:p>
    <w:p w:rsidR="00C51D15" w:rsidRDefault="00311B3C">
      <w:pPr>
        <w:snapToGrid w:val="0"/>
        <w:spacing w:line="360" w:lineRule="auto"/>
        <w:ind w:left="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w:t>
      </w:r>
      <w:r>
        <w:rPr>
          <w:rFonts w:asciiTheme="minorEastAsia" w:eastAsiaTheme="minorEastAsia" w:hAnsiTheme="minorEastAsia" w:cstheme="minorEastAsia" w:hint="eastAsia"/>
          <w:sz w:val="24"/>
          <w:szCs w:val="24"/>
        </w:rPr>
        <w:t>供应商根据磋商公告认为需要提交的其他资料。</w:t>
      </w:r>
    </w:p>
    <w:p w:rsidR="00C51D15" w:rsidRDefault="00311B3C">
      <w:pPr>
        <w:snapToGrid w:val="0"/>
        <w:spacing w:line="360" w:lineRule="auto"/>
        <w:ind w:left="482" w:hangingChars="200" w:hanging="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color w:val="000000"/>
          <w:sz w:val="24"/>
          <w:szCs w:val="24"/>
        </w:rPr>
        <w:t>二、</w:t>
      </w:r>
      <w:r>
        <w:rPr>
          <w:rFonts w:asciiTheme="minorEastAsia" w:eastAsiaTheme="minorEastAsia" w:hAnsiTheme="minorEastAsia" w:cstheme="minorEastAsia" w:hint="eastAsia"/>
          <w:b/>
          <w:color w:val="000000"/>
          <w:sz w:val="24"/>
          <w:szCs w:val="24"/>
        </w:rPr>
        <w:t>技术磋商响应文件</w:t>
      </w:r>
      <w:r>
        <w:rPr>
          <w:rFonts w:asciiTheme="minorEastAsia" w:eastAsiaTheme="minorEastAsia" w:hAnsiTheme="minorEastAsia" w:cstheme="minorEastAsia" w:hint="eastAsia"/>
          <w:b/>
          <w:sz w:val="24"/>
          <w:szCs w:val="24"/>
        </w:rPr>
        <w:t>（正本一份、副本二份。不得出现报价。单独密封）：</w:t>
      </w: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竞争性磋商响应函（附件七）；</w:t>
      </w:r>
    </w:p>
    <w:p w:rsidR="00C51D15" w:rsidRDefault="00311B3C">
      <w:pPr>
        <w:snapToGrid w:val="0"/>
        <w:spacing w:line="360" w:lineRule="auto"/>
        <w:ind w:left="555"/>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技术条款响应正负偏离表（附件九）</w:t>
      </w:r>
      <w:r>
        <w:rPr>
          <w:rFonts w:asciiTheme="minorEastAsia" w:eastAsiaTheme="minorEastAsia" w:hAnsiTheme="minorEastAsia" w:cstheme="minorEastAsia" w:hint="eastAsia"/>
          <w:kern w:val="0"/>
          <w:sz w:val="24"/>
          <w:szCs w:val="24"/>
        </w:rPr>
        <w:t>；</w:t>
      </w:r>
    </w:p>
    <w:p w:rsidR="00C51D15" w:rsidRDefault="00311B3C">
      <w:pPr>
        <w:pStyle w:val="msonormalcxspmiddle"/>
        <w:snapToGrid w:val="0"/>
        <w:spacing w:before="0" w:beforeAutospacing="0" w:after="0" w:afterAutospacing="0" w:line="360" w:lineRule="auto"/>
        <w:ind w:firstLineChars="200" w:firstLine="482"/>
        <w:contextualSpacing/>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t>填制正负偏离表，</w:t>
      </w:r>
      <w:proofErr w:type="gramStart"/>
      <w:r>
        <w:rPr>
          <w:rFonts w:asciiTheme="minorEastAsia" w:eastAsiaTheme="minorEastAsia" w:hAnsiTheme="minorEastAsia" w:cstheme="minorEastAsia" w:hint="eastAsia"/>
          <w:b/>
          <w:bCs/>
          <w:szCs w:val="24"/>
        </w:rPr>
        <w:t>完全响应</w:t>
      </w:r>
      <w:proofErr w:type="gramEnd"/>
      <w:r>
        <w:rPr>
          <w:rFonts w:asciiTheme="minorEastAsia" w:eastAsiaTheme="minorEastAsia" w:hAnsiTheme="minorEastAsia" w:cstheme="minorEastAsia" w:hint="eastAsia"/>
          <w:b/>
          <w:bCs/>
          <w:szCs w:val="24"/>
        </w:rPr>
        <w:t>的，请以空白表列示。不完全响应的，必须在偏离表中列示；列示不全的，视同故意隐瞒。</w:t>
      </w:r>
    </w:p>
    <w:p w:rsidR="00C51D15" w:rsidRDefault="00311B3C">
      <w:pPr>
        <w:pStyle w:val="msonormalcxspmiddle"/>
        <w:snapToGrid w:val="0"/>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rPr>
        <w:t>3.</w:t>
      </w:r>
      <w:r>
        <w:rPr>
          <w:rFonts w:asciiTheme="minorEastAsia" w:eastAsiaTheme="minorEastAsia" w:hAnsiTheme="minorEastAsia" w:cstheme="minorEastAsia" w:hint="eastAsia"/>
          <w:szCs w:val="24"/>
          <w:lang w:val="zh-CN"/>
        </w:rPr>
        <w:t>技术部分评标办法中要求提供的全部资料。</w:t>
      </w:r>
    </w:p>
    <w:p w:rsidR="00C51D15" w:rsidRDefault="00311B3C">
      <w:pPr>
        <w:pStyle w:val="msonormalcxspmiddle"/>
        <w:snapToGrid w:val="0"/>
        <w:spacing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4.</w:t>
      </w:r>
      <w:r>
        <w:rPr>
          <w:rFonts w:asciiTheme="minorEastAsia" w:eastAsiaTheme="minorEastAsia" w:hAnsiTheme="minorEastAsia" w:cstheme="minorEastAsia" w:hint="eastAsia"/>
          <w:szCs w:val="24"/>
        </w:rPr>
        <w:t>投标单位提供不少于</w:t>
      </w:r>
      <w:r>
        <w:rPr>
          <w:rFonts w:asciiTheme="minorEastAsia" w:eastAsiaTheme="minorEastAsia" w:hAnsiTheme="minorEastAsia" w:cstheme="minorEastAsia" w:hint="eastAsia"/>
          <w:szCs w:val="24"/>
        </w:rPr>
        <w:t>15</w:t>
      </w:r>
      <w:r>
        <w:rPr>
          <w:rFonts w:asciiTheme="minorEastAsia" w:eastAsiaTheme="minorEastAsia" w:hAnsiTheme="minorEastAsia" w:cstheme="minorEastAsia" w:hint="eastAsia"/>
          <w:szCs w:val="24"/>
        </w:rPr>
        <w:t>张的各个角度的效果图、平面图、立面图和相关尺寸图，以及设计思路文字表达。</w:t>
      </w:r>
    </w:p>
    <w:p w:rsidR="00C51D15" w:rsidRDefault="00311B3C">
      <w:pPr>
        <w:pStyle w:val="msonormalcxspmiddle"/>
        <w:snapToGrid w:val="0"/>
        <w:spacing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5.</w:t>
      </w:r>
      <w:r>
        <w:rPr>
          <w:rFonts w:asciiTheme="minorEastAsia" w:eastAsiaTheme="minorEastAsia" w:hAnsiTheme="minorEastAsia" w:cstheme="minorEastAsia" w:hint="eastAsia"/>
          <w:szCs w:val="24"/>
        </w:rPr>
        <w:t>投标单位提供详细的文字展陈策划方案。</w:t>
      </w:r>
    </w:p>
    <w:p w:rsidR="00C51D15" w:rsidRDefault="00311B3C">
      <w:pPr>
        <w:pStyle w:val="msonormalcxspmiddle"/>
        <w:snapToGrid w:val="0"/>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rPr>
        <w:t>6.</w:t>
      </w:r>
      <w:r>
        <w:rPr>
          <w:rFonts w:asciiTheme="minorEastAsia" w:eastAsiaTheme="minorEastAsia" w:hAnsiTheme="minorEastAsia" w:cstheme="minorEastAsia" w:hint="eastAsia"/>
          <w:szCs w:val="24"/>
          <w:lang w:val="zh-CN"/>
        </w:rPr>
        <w:t>供应商认为需要提交的其他资料。</w:t>
      </w:r>
    </w:p>
    <w:p w:rsidR="00C51D15" w:rsidRDefault="00311B3C">
      <w:pPr>
        <w:pStyle w:val="msonormalcxspmiddle"/>
        <w:snapToGrid w:val="0"/>
        <w:spacing w:line="360" w:lineRule="auto"/>
        <w:contextualSpacing/>
      </w:pPr>
      <w:r>
        <w:rPr>
          <w:rFonts w:asciiTheme="minorEastAsia" w:eastAsiaTheme="minorEastAsia" w:hAnsiTheme="minorEastAsia" w:cstheme="minorEastAsia" w:hint="eastAsia"/>
          <w:b/>
          <w:szCs w:val="24"/>
        </w:rPr>
        <w:t>三</w:t>
      </w:r>
      <w:r>
        <w:rPr>
          <w:rFonts w:asciiTheme="minorEastAsia" w:eastAsiaTheme="minorEastAsia" w:hAnsiTheme="minorEastAsia" w:cstheme="minorEastAsia" w:hint="eastAsia"/>
          <w:b/>
          <w:szCs w:val="24"/>
        </w:rPr>
        <w:t>、</w:t>
      </w:r>
      <w:r>
        <w:rPr>
          <w:rFonts w:asciiTheme="minorEastAsia" w:eastAsiaTheme="minorEastAsia" w:hAnsiTheme="minorEastAsia" w:cstheme="minorEastAsia" w:hint="eastAsia"/>
          <w:b/>
          <w:color w:val="000000"/>
          <w:szCs w:val="24"/>
        </w:rPr>
        <w:t>商务磋商响应文件</w:t>
      </w:r>
      <w:r>
        <w:rPr>
          <w:rFonts w:asciiTheme="minorEastAsia" w:eastAsiaTheme="minorEastAsia" w:hAnsiTheme="minorEastAsia" w:cstheme="minorEastAsia" w:hint="eastAsia"/>
          <w:b/>
          <w:szCs w:val="24"/>
        </w:rPr>
        <w:t>(</w:t>
      </w:r>
      <w:r>
        <w:rPr>
          <w:rFonts w:asciiTheme="minorEastAsia" w:eastAsiaTheme="minorEastAsia" w:hAnsiTheme="minorEastAsia" w:cstheme="minorEastAsia" w:hint="eastAsia"/>
          <w:b/>
          <w:szCs w:val="24"/>
        </w:rPr>
        <w:t>正本一份、副本二份，单独密封，不得出现在技术商务响应文件部分</w:t>
      </w:r>
      <w:r>
        <w:rPr>
          <w:rFonts w:asciiTheme="minorEastAsia" w:eastAsiaTheme="minorEastAsia" w:hAnsiTheme="minorEastAsia" w:cstheme="minorEastAsia" w:hint="eastAsia"/>
          <w:b/>
          <w:szCs w:val="24"/>
        </w:rPr>
        <w:t>)</w:t>
      </w:r>
      <w:r>
        <w:rPr>
          <w:rFonts w:asciiTheme="minorEastAsia" w:eastAsiaTheme="minorEastAsia" w:hAnsiTheme="minorEastAsia" w:cstheme="minorEastAsia" w:hint="eastAsia"/>
          <w:b/>
          <w:szCs w:val="24"/>
        </w:rPr>
        <w:t>：</w:t>
      </w:r>
    </w:p>
    <w:p w:rsidR="00C51D15" w:rsidRDefault="00311B3C">
      <w:pPr>
        <w:pStyle w:val="msonormalcxspmiddle"/>
        <w:snapToGrid w:val="0"/>
        <w:spacing w:before="0" w:beforeAutospacing="0" w:after="0" w:afterAutospacing="0"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1.</w:t>
      </w:r>
      <w:r>
        <w:rPr>
          <w:rFonts w:asciiTheme="minorEastAsia" w:eastAsiaTheme="minorEastAsia" w:hAnsiTheme="minorEastAsia" w:cstheme="minorEastAsia" w:hint="eastAsia"/>
          <w:szCs w:val="24"/>
        </w:rPr>
        <w:t>磋商响应报价</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rPr>
        <w:t>首次</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rPr>
        <w:t>表（附件八）；</w:t>
      </w:r>
    </w:p>
    <w:p w:rsidR="00C51D15" w:rsidRDefault="00311B3C">
      <w:pPr>
        <w:pStyle w:val="msonormalcxspmiddle"/>
        <w:snapToGrid w:val="0"/>
        <w:spacing w:before="0" w:beforeAutospacing="0" w:after="0" w:afterAutospacing="0"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2.</w:t>
      </w:r>
      <w:r>
        <w:rPr>
          <w:rFonts w:asciiTheme="minorEastAsia" w:eastAsiaTheme="minorEastAsia" w:hAnsiTheme="minorEastAsia" w:cstheme="minorEastAsia" w:hint="eastAsia"/>
          <w:szCs w:val="24"/>
        </w:rPr>
        <w:t>磋商响应报价明细表（附件十）；</w:t>
      </w:r>
    </w:p>
    <w:p w:rsidR="00C51D15" w:rsidRDefault="00311B3C">
      <w:pPr>
        <w:pStyle w:val="aa"/>
        <w:spacing w:beforeLines="0" w:after="0" w:line="360" w:lineRule="auto"/>
        <w:ind w:leftChars="-200" w:left="-520" w:rightChars="-200" w:right="-520" w:firstLine="0"/>
        <w:rPr>
          <w:rFonts w:asciiTheme="minorEastAsia" w:eastAsiaTheme="minorEastAsia" w:hAnsiTheme="minorEastAsia" w:cstheme="minorEastAsia"/>
        </w:rPr>
        <w:sectPr w:rsidR="00C51D15">
          <w:pgSz w:w="11906" w:h="16838"/>
          <w:pgMar w:top="1440" w:right="1800" w:bottom="1440" w:left="1800" w:header="851" w:footer="992" w:gutter="0"/>
          <w:cols w:space="425"/>
          <w:docGrid w:type="lines" w:linePitch="312"/>
        </w:sectPr>
      </w:pPr>
      <w:r>
        <w:rPr>
          <w:rFonts w:asciiTheme="minorEastAsia" w:eastAsiaTheme="minorEastAsia" w:hAnsiTheme="minorEastAsia" w:cstheme="minorEastAsia" w:hint="eastAsia"/>
        </w:rPr>
        <w:t>为方便评委评审，请供应商按评标办法中所涉及的事项顺序进行编制，可以补充相关材料。</w:t>
      </w:r>
    </w:p>
    <w:p w:rsidR="00C51D15" w:rsidRDefault="00311B3C">
      <w:pPr>
        <w:adjustRightInd w:val="0"/>
        <w:snapToGrid w:val="0"/>
        <w:spacing w:line="420" w:lineRule="exact"/>
        <w:jc w:val="left"/>
        <w:outlineLvl w:val="1"/>
        <w:rPr>
          <w:rFonts w:ascii="宋体" w:eastAsia="宋体" w:hAnsi="宋体"/>
          <w:b/>
          <w:bCs/>
          <w:sz w:val="24"/>
          <w:szCs w:val="24"/>
        </w:rPr>
      </w:pPr>
      <w:r>
        <w:rPr>
          <w:rFonts w:ascii="宋体" w:eastAsia="宋体" w:hAnsi="宋体" w:hint="eastAsia"/>
          <w:b/>
          <w:bCs/>
          <w:sz w:val="24"/>
          <w:szCs w:val="24"/>
        </w:rPr>
        <w:lastRenderedPageBreak/>
        <w:t>磋商响应文件封面范例</w:t>
      </w:r>
    </w:p>
    <w:p w:rsidR="00C51D15" w:rsidRDefault="00C51D15">
      <w:pPr>
        <w:spacing w:line="420" w:lineRule="exact"/>
        <w:jc w:val="center"/>
        <w:rPr>
          <w:rFonts w:ascii="宋体" w:eastAsia="宋体" w:hAnsi="宋体"/>
          <w:w w:val="80"/>
          <w:kern w:val="44"/>
          <w:sz w:val="24"/>
          <w:szCs w:val="24"/>
        </w:rPr>
      </w:pPr>
    </w:p>
    <w:p w:rsidR="00C51D15" w:rsidRDefault="00311B3C">
      <w:pPr>
        <w:widowControl/>
        <w:ind w:leftChars="-200" w:left="-520" w:rightChars="-200" w:right="-520"/>
        <w:jc w:val="center"/>
        <w:rPr>
          <w:rFonts w:ascii="宋体" w:eastAsia="宋体" w:hAnsi="宋体"/>
          <w:b/>
          <w:w w:val="80"/>
          <w:sz w:val="52"/>
          <w:szCs w:val="52"/>
        </w:rPr>
      </w:pPr>
      <w:r>
        <w:rPr>
          <w:rFonts w:ascii="宋体" w:eastAsia="宋体" w:hAnsi="宋体" w:hint="eastAsia"/>
          <w:b/>
          <w:w w:val="80"/>
          <w:sz w:val="52"/>
          <w:szCs w:val="52"/>
        </w:rPr>
        <w:t>首届南通市“江海志愿文化节”活动相关服务项目</w:t>
      </w:r>
    </w:p>
    <w:p w:rsidR="00C51D15" w:rsidRDefault="00C51D15">
      <w:pPr>
        <w:spacing w:line="420" w:lineRule="exact"/>
        <w:jc w:val="center"/>
        <w:rPr>
          <w:rFonts w:ascii="宋体" w:eastAsia="宋体" w:hAnsi="宋体"/>
          <w:w w:val="80"/>
          <w:kern w:val="44"/>
          <w:sz w:val="24"/>
          <w:szCs w:val="24"/>
        </w:rPr>
      </w:pPr>
    </w:p>
    <w:p w:rsidR="00C51D15" w:rsidRDefault="00C51D15">
      <w:pPr>
        <w:spacing w:line="520" w:lineRule="exact"/>
        <w:jc w:val="center"/>
        <w:rPr>
          <w:rFonts w:ascii="宋体" w:eastAsia="宋体" w:hAnsi="宋体"/>
          <w:sz w:val="36"/>
          <w:szCs w:val="36"/>
        </w:rPr>
      </w:pPr>
    </w:p>
    <w:p w:rsidR="00C51D15" w:rsidRDefault="00C51D15">
      <w:pPr>
        <w:spacing w:line="520" w:lineRule="exact"/>
        <w:jc w:val="center"/>
        <w:rPr>
          <w:rFonts w:ascii="宋体" w:eastAsia="宋体" w:hAnsi="宋体"/>
          <w:sz w:val="36"/>
          <w:szCs w:val="36"/>
        </w:rPr>
      </w:pPr>
    </w:p>
    <w:p w:rsidR="00C51D15" w:rsidRDefault="00C51D15">
      <w:pPr>
        <w:spacing w:line="520" w:lineRule="exact"/>
        <w:jc w:val="center"/>
        <w:rPr>
          <w:rFonts w:ascii="宋体" w:eastAsia="宋体" w:hAnsi="宋体"/>
          <w:sz w:val="36"/>
          <w:szCs w:val="36"/>
        </w:rPr>
      </w:pPr>
    </w:p>
    <w:p w:rsidR="00C51D15" w:rsidRDefault="00C51D15">
      <w:pPr>
        <w:spacing w:line="520" w:lineRule="exact"/>
        <w:jc w:val="center"/>
        <w:rPr>
          <w:rFonts w:ascii="宋体" w:eastAsia="宋体" w:hAnsi="宋体"/>
          <w:sz w:val="36"/>
          <w:szCs w:val="36"/>
        </w:rPr>
      </w:pPr>
    </w:p>
    <w:p w:rsidR="00C51D15" w:rsidRDefault="00311B3C">
      <w:pPr>
        <w:spacing w:line="520" w:lineRule="exact"/>
        <w:jc w:val="center"/>
        <w:rPr>
          <w:rFonts w:ascii="宋体" w:eastAsia="宋体" w:hAnsi="宋体"/>
          <w:sz w:val="36"/>
          <w:szCs w:val="36"/>
        </w:rPr>
      </w:pPr>
      <w:bookmarkStart w:id="26" w:name="_Toc9625_WPSOffice_Level1"/>
      <w:bookmarkStart w:id="27" w:name="_Toc8382_WPSOffice_Level1"/>
      <w:r>
        <w:rPr>
          <w:rFonts w:ascii="宋体" w:eastAsia="宋体" w:hAnsi="宋体" w:hint="eastAsia"/>
          <w:b/>
          <w:bCs/>
          <w:sz w:val="36"/>
          <w:szCs w:val="36"/>
        </w:rPr>
        <w:t>竞争性磋商响应文件</w:t>
      </w:r>
      <w:bookmarkEnd w:id="26"/>
      <w:bookmarkEnd w:id="27"/>
    </w:p>
    <w:p w:rsidR="00C51D15" w:rsidRDefault="00C51D15" w:rsidP="001D5994">
      <w:pPr>
        <w:pStyle w:val="aa"/>
        <w:spacing w:before="156"/>
      </w:pPr>
    </w:p>
    <w:p w:rsidR="00C51D15" w:rsidRDefault="00C51D15">
      <w:pPr>
        <w:spacing w:line="420" w:lineRule="exact"/>
        <w:jc w:val="center"/>
        <w:rPr>
          <w:rFonts w:ascii="宋体" w:eastAsia="宋体" w:hAnsi="宋体"/>
          <w:b/>
          <w:sz w:val="24"/>
          <w:szCs w:val="24"/>
        </w:rPr>
      </w:pPr>
    </w:p>
    <w:p w:rsidR="00C51D15" w:rsidRDefault="00311B3C">
      <w:pPr>
        <w:spacing w:line="420" w:lineRule="exact"/>
        <w:ind w:firstLineChars="800" w:firstLine="1920"/>
        <w:rPr>
          <w:rFonts w:ascii="宋体" w:eastAsia="宋体" w:hAnsi="宋体"/>
          <w:sz w:val="24"/>
          <w:szCs w:val="24"/>
        </w:rPr>
      </w:pPr>
      <w:proofErr w:type="gramStart"/>
      <w:r>
        <w:rPr>
          <w:rFonts w:ascii="宋体" w:eastAsia="宋体" w:hAnsi="宋体" w:hint="eastAsia"/>
          <w:sz w:val="24"/>
          <w:szCs w:val="24"/>
        </w:rPr>
        <w:t>对应磋商</w:t>
      </w:r>
      <w:proofErr w:type="gramEnd"/>
      <w:r>
        <w:rPr>
          <w:rFonts w:ascii="宋体" w:eastAsia="宋体" w:hAnsi="宋体" w:hint="eastAsia"/>
          <w:sz w:val="24"/>
          <w:szCs w:val="24"/>
        </w:rPr>
        <w:t>响应文件，相应填写</w:t>
      </w:r>
      <w:r>
        <w:rPr>
          <w:rFonts w:ascii="宋体" w:eastAsia="宋体" w:hAnsi="宋体"/>
          <w:sz w:val="24"/>
          <w:szCs w:val="24"/>
        </w:rPr>
        <w:t>：</w:t>
      </w:r>
      <w:r>
        <w:rPr>
          <w:rFonts w:ascii="宋体" w:eastAsia="宋体" w:hAnsi="宋体"/>
          <w:sz w:val="24"/>
          <w:szCs w:val="24"/>
        </w:rPr>
        <w:t xml:space="preserve"> A.</w:t>
      </w:r>
      <w:r>
        <w:rPr>
          <w:rFonts w:ascii="宋体" w:eastAsia="宋体" w:hAnsi="宋体"/>
          <w:sz w:val="24"/>
          <w:szCs w:val="24"/>
        </w:rPr>
        <w:t>资格后审材料文件</w:t>
      </w:r>
    </w:p>
    <w:p w:rsidR="00C51D15" w:rsidRDefault="00311B3C">
      <w:pPr>
        <w:spacing w:line="420" w:lineRule="exact"/>
        <w:ind w:firstLineChars="2266" w:firstLine="5438"/>
        <w:jc w:val="left"/>
        <w:rPr>
          <w:rFonts w:ascii="宋体" w:eastAsia="宋体" w:hAnsi="宋体"/>
          <w:sz w:val="24"/>
          <w:szCs w:val="24"/>
        </w:rPr>
      </w:pPr>
      <w:bookmarkStart w:id="28" w:name="_Toc15895_WPSOffice_Level1"/>
      <w:bookmarkStart w:id="29" w:name="_Toc13531_WPSOffice_Level1"/>
      <w:r>
        <w:rPr>
          <w:rFonts w:ascii="宋体" w:eastAsia="宋体" w:hAnsi="宋体"/>
          <w:sz w:val="24"/>
          <w:szCs w:val="24"/>
        </w:rPr>
        <w:t>B.</w:t>
      </w:r>
      <w:bookmarkEnd w:id="28"/>
      <w:bookmarkEnd w:id="29"/>
      <w:r>
        <w:rPr>
          <w:rFonts w:ascii="宋体" w:eastAsia="宋体" w:hAnsi="宋体"/>
          <w:sz w:val="24"/>
          <w:szCs w:val="24"/>
        </w:rPr>
        <w:t>技术磋商响应文件</w:t>
      </w:r>
    </w:p>
    <w:p w:rsidR="00C51D15" w:rsidRDefault="00311B3C">
      <w:pPr>
        <w:spacing w:line="420" w:lineRule="exact"/>
        <w:ind w:firstLineChars="2266" w:firstLine="5438"/>
        <w:jc w:val="left"/>
        <w:rPr>
          <w:rFonts w:ascii="宋体" w:eastAsia="宋体" w:hAnsi="宋体"/>
          <w:sz w:val="24"/>
          <w:szCs w:val="24"/>
        </w:rPr>
      </w:pPr>
      <w:bookmarkStart w:id="30" w:name="_Toc10620_WPSOffice_Level1"/>
      <w:bookmarkStart w:id="31" w:name="_Toc14707_WPSOffice_Level1"/>
      <w:r>
        <w:rPr>
          <w:rFonts w:ascii="宋体" w:eastAsia="宋体" w:hAnsi="宋体"/>
          <w:sz w:val="24"/>
          <w:szCs w:val="24"/>
        </w:rPr>
        <w:t>C.</w:t>
      </w:r>
      <w:bookmarkEnd w:id="30"/>
      <w:bookmarkEnd w:id="31"/>
      <w:r>
        <w:rPr>
          <w:rFonts w:ascii="宋体" w:eastAsia="宋体" w:hAnsi="宋体"/>
          <w:sz w:val="24"/>
          <w:szCs w:val="24"/>
        </w:rPr>
        <w:t>商务磋商响应文件</w:t>
      </w:r>
    </w:p>
    <w:p w:rsidR="00C51D15" w:rsidRDefault="00C51D15">
      <w:pPr>
        <w:spacing w:line="420" w:lineRule="exact"/>
        <w:ind w:firstLineChars="2266" w:firstLine="5438"/>
        <w:jc w:val="left"/>
        <w:rPr>
          <w:rFonts w:ascii="宋体" w:eastAsia="宋体" w:hAnsi="宋体"/>
          <w:sz w:val="24"/>
          <w:szCs w:val="24"/>
        </w:rPr>
      </w:pPr>
    </w:p>
    <w:p w:rsidR="00C51D15" w:rsidRDefault="00311B3C">
      <w:pPr>
        <w:spacing w:line="420" w:lineRule="exact"/>
        <w:jc w:val="center"/>
        <w:rPr>
          <w:rFonts w:ascii="宋体" w:eastAsia="宋体" w:hAnsi="宋体"/>
          <w:b/>
          <w:sz w:val="24"/>
          <w:szCs w:val="24"/>
        </w:rPr>
      </w:pPr>
      <w:bookmarkStart w:id="32" w:name="_Toc29956_WPSOffice_Level1"/>
      <w:bookmarkStart w:id="33" w:name="_Toc17868_WPSOffice_Level1"/>
      <w:r>
        <w:rPr>
          <w:rFonts w:ascii="宋体" w:eastAsia="宋体" w:hAnsi="宋体" w:hint="eastAsia"/>
          <w:b/>
          <w:sz w:val="24"/>
          <w:szCs w:val="24"/>
        </w:rPr>
        <w:t>（资格后审）</w:t>
      </w:r>
      <w:bookmarkEnd w:id="32"/>
      <w:bookmarkEnd w:id="33"/>
    </w:p>
    <w:p w:rsidR="00C51D15" w:rsidRDefault="00311B3C">
      <w:pPr>
        <w:adjustRightInd w:val="0"/>
        <w:snapToGrid w:val="0"/>
        <w:spacing w:line="420" w:lineRule="exact"/>
        <w:jc w:val="center"/>
        <w:rPr>
          <w:rFonts w:ascii="宋体" w:eastAsia="宋体" w:hAnsi="宋体"/>
          <w:sz w:val="24"/>
          <w:szCs w:val="24"/>
        </w:rPr>
      </w:pPr>
      <w:r>
        <w:rPr>
          <w:rFonts w:ascii="宋体" w:eastAsia="宋体" w:hAnsi="宋体" w:hint="eastAsia"/>
          <w:sz w:val="24"/>
          <w:szCs w:val="24"/>
        </w:rPr>
        <w:t xml:space="preserve"> </w:t>
      </w:r>
    </w:p>
    <w:p w:rsidR="00C51D15" w:rsidRDefault="00C51D15">
      <w:pPr>
        <w:adjustRightInd w:val="0"/>
        <w:snapToGrid w:val="0"/>
        <w:spacing w:line="420" w:lineRule="exact"/>
        <w:jc w:val="center"/>
        <w:rPr>
          <w:rFonts w:ascii="宋体" w:eastAsia="宋体" w:hAnsi="宋体"/>
          <w:sz w:val="24"/>
          <w:szCs w:val="24"/>
        </w:rPr>
      </w:pPr>
    </w:p>
    <w:p w:rsidR="00C51D15" w:rsidRDefault="00C51D15">
      <w:pPr>
        <w:adjustRightInd w:val="0"/>
        <w:snapToGrid w:val="0"/>
        <w:spacing w:line="420" w:lineRule="exact"/>
        <w:jc w:val="center"/>
        <w:rPr>
          <w:rFonts w:ascii="宋体" w:eastAsia="宋体" w:hAnsi="宋体"/>
          <w:sz w:val="24"/>
          <w:szCs w:val="24"/>
        </w:rPr>
      </w:pPr>
    </w:p>
    <w:p w:rsidR="00C51D15" w:rsidRDefault="00C51D15">
      <w:pPr>
        <w:adjustRightInd w:val="0"/>
        <w:snapToGrid w:val="0"/>
        <w:spacing w:line="420" w:lineRule="exact"/>
        <w:jc w:val="center"/>
        <w:rPr>
          <w:rFonts w:ascii="宋体" w:eastAsia="宋体" w:hAnsi="宋体"/>
          <w:sz w:val="24"/>
          <w:szCs w:val="24"/>
        </w:rPr>
      </w:pPr>
    </w:p>
    <w:p w:rsidR="00C51D15" w:rsidRDefault="00C51D15">
      <w:pPr>
        <w:adjustRightInd w:val="0"/>
        <w:snapToGrid w:val="0"/>
        <w:spacing w:line="420" w:lineRule="exact"/>
        <w:jc w:val="center"/>
        <w:rPr>
          <w:rFonts w:ascii="宋体" w:eastAsia="宋体" w:hAnsi="宋体"/>
          <w:sz w:val="24"/>
          <w:szCs w:val="24"/>
        </w:rPr>
      </w:pPr>
    </w:p>
    <w:p w:rsidR="00C51D15" w:rsidRDefault="00C51D15">
      <w:pPr>
        <w:adjustRightInd w:val="0"/>
        <w:snapToGrid w:val="0"/>
        <w:spacing w:line="420" w:lineRule="exact"/>
        <w:jc w:val="center"/>
        <w:rPr>
          <w:rFonts w:ascii="宋体" w:eastAsia="宋体" w:hAnsi="宋体"/>
          <w:sz w:val="24"/>
          <w:szCs w:val="24"/>
        </w:rPr>
      </w:pPr>
    </w:p>
    <w:p w:rsidR="00C51D15" w:rsidRDefault="00C51D15">
      <w:pPr>
        <w:adjustRightInd w:val="0"/>
        <w:snapToGrid w:val="0"/>
        <w:spacing w:line="420" w:lineRule="exact"/>
        <w:rPr>
          <w:rFonts w:ascii="宋体" w:eastAsia="宋体" w:hAnsi="宋体"/>
          <w:sz w:val="24"/>
          <w:szCs w:val="24"/>
        </w:rPr>
      </w:pPr>
    </w:p>
    <w:p w:rsidR="00C51D15" w:rsidRDefault="00C51D15">
      <w:pPr>
        <w:adjustRightInd w:val="0"/>
        <w:snapToGrid w:val="0"/>
        <w:spacing w:line="420" w:lineRule="exact"/>
        <w:rPr>
          <w:rFonts w:ascii="宋体" w:eastAsia="宋体" w:hAnsi="宋体"/>
          <w:sz w:val="24"/>
          <w:szCs w:val="24"/>
        </w:rPr>
      </w:pPr>
    </w:p>
    <w:p w:rsidR="00C51D15" w:rsidRDefault="00311B3C">
      <w:pPr>
        <w:adjustRightInd w:val="0"/>
        <w:snapToGrid w:val="0"/>
        <w:spacing w:line="420" w:lineRule="exact"/>
        <w:jc w:val="center"/>
        <w:rPr>
          <w:rFonts w:ascii="宋体" w:eastAsia="宋体" w:hAnsi="宋体"/>
          <w:sz w:val="24"/>
          <w:szCs w:val="24"/>
        </w:rPr>
      </w:pPr>
      <w:r>
        <w:rPr>
          <w:rFonts w:ascii="宋体" w:eastAsia="宋体" w:hAnsi="宋体" w:hint="eastAsia"/>
          <w:sz w:val="24"/>
          <w:szCs w:val="24"/>
        </w:rPr>
        <w:t>供应商：参加磋商响应单位全称</w:t>
      </w:r>
    </w:p>
    <w:p w:rsidR="00C51D15" w:rsidRDefault="00311B3C">
      <w:pPr>
        <w:pStyle w:val="msonormalcxspmiddle"/>
        <w:snapToGrid w:val="0"/>
        <w:spacing w:line="360" w:lineRule="auto"/>
        <w:contextualSpacing/>
        <w:jc w:val="center"/>
        <w:rPr>
          <w:rFonts w:ascii="黑体" w:eastAsia="黑体" w:hAnsi="黑体" w:cs="黑体"/>
          <w:b/>
          <w:bCs/>
        </w:rPr>
        <w:sectPr w:rsidR="00C51D15">
          <w:pgSz w:w="11906" w:h="16838"/>
          <w:pgMar w:top="1440" w:right="1800" w:bottom="1440" w:left="1800" w:header="851" w:footer="992" w:gutter="0"/>
          <w:cols w:space="425"/>
          <w:docGrid w:type="lines" w:linePitch="312"/>
        </w:sectPr>
      </w:pPr>
      <w:r>
        <w:rPr>
          <w:rFonts w:eastAsia="宋体" w:hint="eastAsia"/>
          <w:szCs w:val="24"/>
        </w:rPr>
        <w:t>二○</w:t>
      </w:r>
      <w:r>
        <w:rPr>
          <w:rFonts w:eastAsia="宋体" w:hint="eastAsia"/>
          <w:szCs w:val="24"/>
        </w:rPr>
        <w:t>二〇</w:t>
      </w:r>
      <w:r>
        <w:rPr>
          <w:rFonts w:eastAsia="宋体" w:hint="eastAsia"/>
          <w:szCs w:val="24"/>
        </w:rPr>
        <w:t>年</w:t>
      </w:r>
      <w:r>
        <w:rPr>
          <w:rFonts w:eastAsia="宋体" w:hint="eastAsia"/>
          <w:szCs w:val="24"/>
        </w:rPr>
        <w:t xml:space="preserve">     </w:t>
      </w:r>
      <w:r>
        <w:rPr>
          <w:rFonts w:eastAsia="宋体" w:hint="eastAsia"/>
          <w:szCs w:val="24"/>
        </w:rPr>
        <w:t>月</w:t>
      </w:r>
      <w:r>
        <w:rPr>
          <w:rFonts w:eastAsia="宋体" w:hint="eastAsia"/>
          <w:szCs w:val="24"/>
        </w:rPr>
        <w:t xml:space="preserve">     </w:t>
      </w:r>
      <w:r>
        <w:rPr>
          <w:rFonts w:eastAsia="宋体" w:hint="eastAsia"/>
          <w:szCs w:val="24"/>
        </w:rPr>
        <w:t>日</w:t>
      </w:r>
    </w:p>
    <w:p w:rsidR="00C51D15" w:rsidRDefault="00311B3C">
      <w:pPr>
        <w:adjustRightInd w:val="0"/>
        <w:snapToGrid w:val="0"/>
        <w:spacing w:line="420" w:lineRule="exact"/>
        <w:rPr>
          <w:rFonts w:ascii="宋体" w:eastAsia="宋体" w:hAnsi="宋体"/>
          <w:b/>
          <w:bCs/>
          <w:sz w:val="24"/>
          <w:szCs w:val="24"/>
        </w:rPr>
      </w:pPr>
      <w:bookmarkStart w:id="34" w:name="_Toc2070_WPSOffice_Level1"/>
      <w:bookmarkStart w:id="35" w:name="_Toc11701_WPSOffice_Level1"/>
      <w:r>
        <w:rPr>
          <w:rFonts w:ascii="宋体" w:eastAsia="宋体" w:hAnsi="宋体" w:hint="eastAsia"/>
          <w:b/>
          <w:bCs/>
          <w:sz w:val="24"/>
          <w:szCs w:val="24"/>
        </w:rPr>
        <w:lastRenderedPageBreak/>
        <w:t>附件一：</w:t>
      </w:r>
      <w:bookmarkEnd w:id="34"/>
      <w:bookmarkEnd w:id="35"/>
    </w:p>
    <w:p w:rsidR="00C51D15" w:rsidRDefault="00C51D15" w:rsidP="001D5994">
      <w:pPr>
        <w:pStyle w:val="21"/>
        <w:ind w:firstLine="480"/>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938"/>
        <w:gridCol w:w="1098"/>
      </w:tblGrid>
      <w:tr w:rsidR="00C51D15">
        <w:trPr>
          <w:tblHeader/>
          <w:jc w:val="center"/>
        </w:trPr>
        <w:tc>
          <w:tcPr>
            <w:tcW w:w="818" w:type="dxa"/>
            <w:vAlign w:val="center"/>
          </w:tcPr>
          <w:p w:rsidR="00C51D15" w:rsidRDefault="00311B3C">
            <w:pPr>
              <w:spacing w:line="420" w:lineRule="exact"/>
              <w:jc w:val="center"/>
              <w:rPr>
                <w:rFonts w:ascii="宋体" w:eastAsia="宋体" w:hAnsi="宋体"/>
                <w:sz w:val="24"/>
                <w:szCs w:val="24"/>
              </w:rPr>
            </w:pPr>
            <w:r>
              <w:rPr>
                <w:rFonts w:ascii="宋体" w:eastAsia="宋体" w:hAnsi="宋体"/>
                <w:sz w:val="24"/>
                <w:szCs w:val="24"/>
              </w:rPr>
              <w:t>序号</w:t>
            </w:r>
          </w:p>
        </w:tc>
        <w:tc>
          <w:tcPr>
            <w:tcW w:w="7938" w:type="dxa"/>
            <w:vAlign w:val="center"/>
          </w:tcPr>
          <w:p w:rsidR="00C51D15" w:rsidRDefault="00311B3C">
            <w:pPr>
              <w:spacing w:line="420" w:lineRule="exact"/>
              <w:jc w:val="center"/>
              <w:rPr>
                <w:rFonts w:ascii="宋体" w:eastAsia="宋体" w:hAnsi="宋体"/>
                <w:sz w:val="24"/>
                <w:szCs w:val="24"/>
              </w:rPr>
            </w:pPr>
            <w:r>
              <w:rPr>
                <w:rFonts w:ascii="宋体" w:eastAsia="宋体" w:hAnsi="宋体"/>
                <w:sz w:val="24"/>
                <w:szCs w:val="24"/>
              </w:rPr>
              <w:t>资格后审材料包</w:t>
            </w:r>
            <w:r>
              <w:rPr>
                <w:rFonts w:ascii="宋体" w:eastAsia="宋体" w:hAnsi="宋体"/>
                <w:sz w:val="24"/>
                <w:szCs w:val="24"/>
              </w:rPr>
              <w:t xml:space="preserve"> </w:t>
            </w:r>
            <w:r>
              <w:rPr>
                <w:rFonts w:ascii="宋体" w:eastAsia="宋体" w:hAnsi="宋体"/>
                <w:sz w:val="24"/>
                <w:szCs w:val="24"/>
              </w:rPr>
              <w:t>清单</w:t>
            </w:r>
          </w:p>
        </w:tc>
        <w:tc>
          <w:tcPr>
            <w:tcW w:w="1098" w:type="dxa"/>
            <w:vAlign w:val="center"/>
          </w:tcPr>
          <w:p w:rsidR="00C51D15" w:rsidRDefault="00311B3C">
            <w:pPr>
              <w:spacing w:line="420" w:lineRule="exact"/>
              <w:jc w:val="center"/>
              <w:rPr>
                <w:rFonts w:ascii="宋体" w:eastAsia="宋体" w:hAnsi="宋体"/>
                <w:sz w:val="24"/>
                <w:szCs w:val="24"/>
              </w:rPr>
            </w:pPr>
            <w:r>
              <w:rPr>
                <w:rFonts w:ascii="宋体" w:eastAsia="宋体" w:hAnsi="宋体"/>
                <w:sz w:val="24"/>
                <w:szCs w:val="24"/>
              </w:rPr>
              <w:t>是否符合（</w:t>
            </w:r>
            <w:r>
              <w:rPr>
                <w:rFonts w:ascii="宋体" w:eastAsia="宋体" w:hAnsi="宋体"/>
                <w:sz w:val="24"/>
                <w:szCs w:val="24"/>
              </w:rPr>
              <w:t>√</w:t>
            </w:r>
            <w:r>
              <w:rPr>
                <w:rFonts w:ascii="宋体" w:eastAsia="宋体" w:hAnsi="宋体"/>
                <w:sz w:val="24"/>
                <w:szCs w:val="24"/>
              </w:rPr>
              <w:t>）</w:t>
            </w:r>
          </w:p>
        </w:tc>
      </w:tr>
      <w:tr w:rsidR="00C51D15">
        <w:trPr>
          <w:trHeight w:val="311"/>
          <w:jc w:val="center"/>
        </w:trPr>
        <w:tc>
          <w:tcPr>
            <w:tcW w:w="818" w:type="dxa"/>
            <w:vAlign w:val="center"/>
          </w:tcPr>
          <w:p w:rsidR="00C51D15" w:rsidRDefault="00311B3C">
            <w:pPr>
              <w:spacing w:line="420" w:lineRule="exact"/>
              <w:jc w:val="center"/>
              <w:rPr>
                <w:rFonts w:ascii="宋体" w:eastAsia="宋体" w:hAnsi="宋体"/>
                <w:sz w:val="24"/>
                <w:szCs w:val="24"/>
              </w:rPr>
            </w:pPr>
            <w:r>
              <w:rPr>
                <w:rFonts w:ascii="宋体" w:eastAsia="宋体" w:hAnsi="宋体" w:hint="eastAsia"/>
                <w:sz w:val="24"/>
                <w:szCs w:val="24"/>
              </w:rPr>
              <w:t>1</w:t>
            </w:r>
          </w:p>
        </w:tc>
        <w:tc>
          <w:tcPr>
            <w:tcW w:w="7938" w:type="dxa"/>
            <w:vAlign w:val="center"/>
          </w:tcPr>
          <w:p w:rsidR="00C51D15" w:rsidRDefault="00311B3C">
            <w:pPr>
              <w:spacing w:line="420" w:lineRule="exact"/>
              <w:rPr>
                <w:rFonts w:ascii="宋体" w:eastAsia="宋体" w:hAnsi="宋体"/>
                <w:bCs/>
                <w:sz w:val="24"/>
                <w:szCs w:val="24"/>
              </w:rPr>
            </w:pPr>
            <w:proofErr w:type="gramStart"/>
            <w:r>
              <w:rPr>
                <w:rFonts w:ascii="宋体" w:eastAsia="宋体" w:hAnsi="宋体" w:hint="eastAsia"/>
                <w:sz w:val="24"/>
                <w:szCs w:val="24"/>
              </w:rPr>
              <w:t>提供磋商</w:t>
            </w:r>
            <w:proofErr w:type="gramEnd"/>
            <w:r>
              <w:rPr>
                <w:rFonts w:ascii="宋体" w:eastAsia="宋体" w:hAnsi="宋体" w:hint="eastAsia"/>
                <w:sz w:val="24"/>
                <w:szCs w:val="24"/>
              </w:rPr>
              <w:t>响应供应商的《营业执照》（副本）及《税务登记证》（副本）（提供新版“三证合一”营业执照的除外）原件的复印件（须加盖公章）。</w:t>
            </w:r>
          </w:p>
        </w:tc>
        <w:tc>
          <w:tcPr>
            <w:tcW w:w="1098" w:type="dxa"/>
            <w:vAlign w:val="center"/>
          </w:tcPr>
          <w:p w:rsidR="00C51D15" w:rsidRDefault="00C51D15">
            <w:pPr>
              <w:spacing w:line="420" w:lineRule="exact"/>
              <w:jc w:val="center"/>
              <w:rPr>
                <w:rFonts w:ascii="宋体" w:eastAsia="宋体" w:hAnsi="宋体"/>
                <w:sz w:val="24"/>
                <w:szCs w:val="24"/>
              </w:rPr>
            </w:pPr>
          </w:p>
        </w:tc>
      </w:tr>
      <w:tr w:rsidR="00C51D15">
        <w:trPr>
          <w:trHeight w:val="1262"/>
          <w:jc w:val="center"/>
        </w:trPr>
        <w:tc>
          <w:tcPr>
            <w:tcW w:w="818" w:type="dxa"/>
            <w:vAlign w:val="center"/>
          </w:tcPr>
          <w:p w:rsidR="00C51D15" w:rsidRDefault="00311B3C">
            <w:pPr>
              <w:spacing w:line="420" w:lineRule="exact"/>
              <w:jc w:val="center"/>
              <w:rPr>
                <w:rFonts w:ascii="宋体" w:eastAsia="宋体" w:hAnsi="宋体"/>
                <w:sz w:val="24"/>
                <w:szCs w:val="24"/>
              </w:rPr>
            </w:pPr>
            <w:r>
              <w:rPr>
                <w:rFonts w:ascii="宋体" w:eastAsia="宋体" w:hAnsi="宋体" w:hint="eastAsia"/>
                <w:sz w:val="24"/>
                <w:szCs w:val="24"/>
              </w:rPr>
              <w:t>2</w:t>
            </w:r>
          </w:p>
        </w:tc>
        <w:tc>
          <w:tcPr>
            <w:tcW w:w="7938" w:type="dxa"/>
            <w:vAlign w:val="center"/>
          </w:tcPr>
          <w:p w:rsidR="00C51D15" w:rsidRDefault="00311B3C">
            <w:pPr>
              <w:spacing w:line="420" w:lineRule="exact"/>
              <w:rPr>
                <w:rFonts w:ascii="宋体" w:eastAsiaTheme="minorEastAsia" w:hAnsi="宋体"/>
                <w:sz w:val="24"/>
                <w:szCs w:val="24"/>
              </w:rPr>
            </w:pPr>
            <w:r>
              <w:rPr>
                <w:rFonts w:asciiTheme="minorEastAsia" w:eastAsiaTheme="minorEastAsia" w:hAnsiTheme="minorEastAsia" w:cstheme="minorEastAsia" w:hint="eastAsia"/>
                <w:sz w:val="24"/>
                <w:szCs w:val="24"/>
              </w:rPr>
              <w:t>如为法定代表人参加磋商响应的，必须提供法定代表人身份证明及本人身份证这两项原件的复印件。非法定代表人参加磋商响应的，必须提供法定代表人签名或盖章的授权委托书、被委托授权人</w:t>
            </w:r>
            <w:r>
              <w:rPr>
                <w:rFonts w:asciiTheme="minorEastAsia" w:eastAsiaTheme="minorEastAsia" w:hAnsiTheme="minorEastAsia" w:cstheme="minorEastAsia" w:hint="eastAsia"/>
                <w:sz w:val="24"/>
                <w:szCs w:val="24"/>
              </w:rPr>
              <w:t>身</w:t>
            </w:r>
            <w:r>
              <w:rPr>
                <w:rFonts w:asciiTheme="minorEastAsia" w:eastAsiaTheme="minorEastAsia" w:hAnsiTheme="minorEastAsia" w:cstheme="minorEastAsia" w:hint="eastAsia"/>
                <w:sz w:val="24"/>
                <w:szCs w:val="24"/>
              </w:rPr>
              <w:t>份证</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（须加盖公章）</w:t>
            </w:r>
            <w:r>
              <w:rPr>
                <w:rFonts w:asciiTheme="minorEastAsia" w:eastAsiaTheme="minorEastAsia" w:hAnsiTheme="minorEastAsia" w:cstheme="minorEastAsia" w:hint="eastAsia"/>
                <w:sz w:val="24"/>
                <w:szCs w:val="24"/>
              </w:rPr>
              <w:t>。</w:t>
            </w:r>
          </w:p>
        </w:tc>
        <w:tc>
          <w:tcPr>
            <w:tcW w:w="1098" w:type="dxa"/>
            <w:vAlign w:val="center"/>
          </w:tcPr>
          <w:p w:rsidR="00C51D15" w:rsidRDefault="00C51D15">
            <w:pPr>
              <w:spacing w:line="420" w:lineRule="exact"/>
              <w:jc w:val="center"/>
              <w:rPr>
                <w:rFonts w:ascii="宋体" w:eastAsia="宋体" w:hAnsi="宋体"/>
                <w:sz w:val="24"/>
                <w:szCs w:val="24"/>
              </w:rPr>
            </w:pPr>
          </w:p>
        </w:tc>
      </w:tr>
      <w:tr w:rsidR="00C51D15">
        <w:trPr>
          <w:trHeight w:val="1019"/>
          <w:jc w:val="center"/>
        </w:trPr>
        <w:tc>
          <w:tcPr>
            <w:tcW w:w="818" w:type="dxa"/>
            <w:vAlign w:val="center"/>
          </w:tcPr>
          <w:p w:rsidR="00C51D15" w:rsidRDefault="00311B3C">
            <w:pPr>
              <w:spacing w:line="420" w:lineRule="exact"/>
              <w:jc w:val="center"/>
              <w:rPr>
                <w:rFonts w:ascii="宋体" w:eastAsia="宋体" w:hAnsi="宋体"/>
                <w:sz w:val="24"/>
                <w:szCs w:val="24"/>
              </w:rPr>
            </w:pPr>
            <w:r>
              <w:rPr>
                <w:rFonts w:ascii="宋体" w:eastAsia="宋体" w:hAnsi="宋体" w:hint="eastAsia"/>
                <w:sz w:val="24"/>
                <w:szCs w:val="24"/>
              </w:rPr>
              <w:t>3</w:t>
            </w:r>
          </w:p>
        </w:tc>
        <w:tc>
          <w:tcPr>
            <w:tcW w:w="7938" w:type="dxa"/>
            <w:vAlign w:val="center"/>
          </w:tcPr>
          <w:p w:rsidR="00C51D15" w:rsidRDefault="00311B3C">
            <w:pPr>
              <w:snapToGrid w:val="0"/>
              <w:spacing w:line="420" w:lineRule="exact"/>
              <w:rPr>
                <w:rFonts w:ascii="宋体" w:eastAsia="宋体" w:hAnsi="宋体"/>
                <w:sz w:val="24"/>
                <w:szCs w:val="24"/>
              </w:rPr>
            </w:pPr>
            <w:r>
              <w:rPr>
                <w:rFonts w:asciiTheme="minorEastAsia" w:eastAsiaTheme="minorEastAsia" w:hAnsiTheme="minorEastAsia" w:cstheme="minorEastAsia" w:hint="eastAsia"/>
                <w:sz w:val="24"/>
                <w:szCs w:val="24"/>
              </w:rPr>
              <w:t>供应商须提供参与本次项目政府采购活动前三年内在经营活动中没有重大违法记录的书面《无重大违法记录声明函》（须加盖公章）。</w:t>
            </w:r>
          </w:p>
        </w:tc>
        <w:tc>
          <w:tcPr>
            <w:tcW w:w="1098" w:type="dxa"/>
            <w:vAlign w:val="center"/>
          </w:tcPr>
          <w:p w:rsidR="00C51D15" w:rsidRDefault="00C51D15">
            <w:pPr>
              <w:spacing w:line="420" w:lineRule="exact"/>
              <w:jc w:val="center"/>
              <w:rPr>
                <w:rFonts w:ascii="宋体" w:eastAsia="宋体" w:hAnsi="宋体"/>
                <w:sz w:val="24"/>
                <w:szCs w:val="24"/>
              </w:rPr>
            </w:pPr>
          </w:p>
        </w:tc>
      </w:tr>
      <w:tr w:rsidR="00C51D15">
        <w:trPr>
          <w:trHeight w:val="1019"/>
          <w:jc w:val="center"/>
        </w:trPr>
        <w:tc>
          <w:tcPr>
            <w:tcW w:w="818" w:type="dxa"/>
            <w:vAlign w:val="center"/>
          </w:tcPr>
          <w:p w:rsidR="00C51D15" w:rsidRDefault="00311B3C">
            <w:pPr>
              <w:spacing w:line="420" w:lineRule="exact"/>
              <w:jc w:val="center"/>
              <w:rPr>
                <w:rFonts w:ascii="宋体" w:eastAsia="宋体" w:hAnsi="宋体"/>
                <w:sz w:val="24"/>
                <w:szCs w:val="24"/>
              </w:rPr>
            </w:pPr>
            <w:r>
              <w:rPr>
                <w:rFonts w:ascii="宋体" w:eastAsia="宋体" w:hAnsi="宋体" w:hint="eastAsia"/>
                <w:sz w:val="24"/>
                <w:szCs w:val="24"/>
              </w:rPr>
              <w:t>4</w:t>
            </w:r>
          </w:p>
        </w:tc>
        <w:tc>
          <w:tcPr>
            <w:tcW w:w="7938" w:type="dxa"/>
            <w:vAlign w:val="center"/>
          </w:tcPr>
          <w:p w:rsidR="00C51D15" w:rsidRDefault="00311B3C">
            <w:pPr>
              <w:snapToGrid w:val="0"/>
              <w:spacing w:line="420" w:lineRule="exact"/>
              <w:rPr>
                <w:rFonts w:ascii="宋体" w:eastAsia="宋体" w:hAnsi="宋体"/>
                <w:sz w:val="24"/>
                <w:szCs w:val="24"/>
              </w:rPr>
            </w:pPr>
            <w:r>
              <w:rPr>
                <w:rFonts w:asciiTheme="minorEastAsia" w:eastAsiaTheme="minorEastAsia" w:hAnsiTheme="minorEastAsia" w:cstheme="minorEastAsia" w:hint="eastAsia"/>
                <w:sz w:val="24"/>
                <w:szCs w:val="24"/>
              </w:rPr>
              <w:t>供应商还须提供本磋商文件第八章磋商响应相关格式及</w:t>
            </w:r>
            <w:r>
              <w:rPr>
                <w:rFonts w:asciiTheme="minorEastAsia" w:eastAsiaTheme="minorEastAsia" w:hAnsiTheme="minorEastAsia" w:cstheme="minorEastAsia" w:hint="eastAsia"/>
                <w:sz w:val="24"/>
                <w:szCs w:val="24"/>
              </w:rPr>
              <w:t>附件二、六（</w:t>
            </w:r>
            <w:r>
              <w:rPr>
                <w:rFonts w:asciiTheme="minorEastAsia" w:eastAsiaTheme="minorEastAsia" w:hAnsiTheme="minorEastAsia" w:cstheme="minorEastAsia" w:hint="eastAsia"/>
                <w:sz w:val="24"/>
                <w:szCs w:val="24"/>
              </w:rPr>
              <w:t>关于资格文件的声</w:t>
            </w:r>
            <w:r>
              <w:rPr>
                <w:rFonts w:asciiTheme="minorEastAsia" w:eastAsiaTheme="minorEastAsia" w:hAnsiTheme="minorEastAsia" w:cstheme="minorEastAsia" w:hint="eastAsia"/>
                <w:sz w:val="24"/>
                <w:szCs w:val="24"/>
              </w:rPr>
              <w:t>明函、供应商一般情况表</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p>
        </w:tc>
        <w:tc>
          <w:tcPr>
            <w:tcW w:w="1098" w:type="dxa"/>
            <w:vAlign w:val="center"/>
          </w:tcPr>
          <w:p w:rsidR="00C51D15" w:rsidRDefault="00C51D15">
            <w:pPr>
              <w:spacing w:line="420" w:lineRule="exact"/>
              <w:jc w:val="center"/>
              <w:rPr>
                <w:rFonts w:ascii="宋体" w:eastAsia="宋体" w:hAnsi="宋体"/>
                <w:sz w:val="24"/>
                <w:szCs w:val="24"/>
              </w:rPr>
            </w:pPr>
          </w:p>
        </w:tc>
      </w:tr>
      <w:tr w:rsidR="00C51D15">
        <w:trPr>
          <w:trHeight w:val="827"/>
          <w:jc w:val="center"/>
        </w:trPr>
        <w:tc>
          <w:tcPr>
            <w:tcW w:w="818" w:type="dxa"/>
            <w:vAlign w:val="center"/>
          </w:tcPr>
          <w:p w:rsidR="00C51D15" w:rsidRDefault="00311B3C">
            <w:pPr>
              <w:spacing w:line="420" w:lineRule="exact"/>
              <w:jc w:val="center"/>
              <w:rPr>
                <w:rFonts w:ascii="宋体" w:eastAsia="宋体" w:hAnsi="宋体"/>
                <w:sz w:val="24"/>
                <w:szCs w:val="24"/>
              </w:rPr>
            </w:pPr>
            <w:r>
              <w:rPr>
                <w:rFonts w:ascii="宋体" w:eastAsia="宋体" w:hAnsi="宋体" w:hint="eastAsia"/>
                <w:sz w:val="24"/>
                <w:szCs w:val="24"/>
              </w:rPr>
              <w:t>5</w:t>
            </w:r>
          </w:p>
        </w:tc>
        <w:tc>
          <w:tcPr>
            <w:tcW w:w="7938" w:type="dxa"/>
            <w:vAlign w:val="center"/>
          </w:tcPr>
          <w:p w:rsidR="00C51D15" w:rsidRDefault="00311B3C">
            <w:pPr>
              <w:snapToGrid w:val="0"/>
              <w:spacing w:line="4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近三年以来的类似项目业绩（提供复印件并加盖公章）。</w:t>
            </w:r>
          </w:p>
        </w:tc>
        <w:tc>
          <w:tcPr>
            <w:tcW w:w="1098" w:type="dxa"/>
            <w:vAlign w:val="center"/>
          </w:tcPr>
          <w:p w:rsidR="00C51D15" w:rsidRDefault="00C51D15">
            <w:pPr>
              <w:spacing w:line="420" w:lineRule="exact"/>
              <w:jc w:val="center"/>
              <w:rPr>
                <w:rFonts w:ascii="宋体" w:eastAsia="宋体" w:hAnsi="宋体"/>
                <w:sz w:val="24"/>
                <w:szCs w:val="24"/>
              </w:rPr>
            </w:pPr>
          </w:p>
        </w:tc>
      </w:tr>
    </w:tbl>
    <w:p w:rsidR="00C51D15" w:rsidRDefault="00311B3C">
      <w:pPr>
        <w:adjustRightInd w:val="0"/>
        <w:snapToGrid w:val="0"/>
        <w:spacing w:line="420" w:lineRule="exact"/>
        <w:rPr>
          <w:rFonts w:ascii="宋体" w:eastAsia="宋体" w:hAnsi="宋体"/>
          <w:sz w:val="24"/>
          <w:szCs w:val="24"/>
        </w:rPr>
      </w:pPr>
      <w:r>
        <w:rPr>
          <w:rFonts w:ascii="宋体" w:eastAsia="宋体" w:hAnsi="宋体" w:hint="eastAsia"/>
          <w:sz w:val="24"/>
          <w:szCs w:val="24"/>
        </w:rPr>
        <w:t>法定代表人或被委托授权人签字：</w:t>
      </w:r>
    </w:p>
    <w:p w:rsidR="00C51D15" w:rsidRDefault="00311B3C">
      <w:pPr>
        <w:adjustRightInd w:val="0"/>
        <w:snapToGrid w:val="0"/>
        <w:spacing w:line="420" w:lineRule="exact"/>
        <w:rPr>
          <w:rFonts w:ascii="宋体" w:eastAsia="宋体" w:hAnsi="宋体"/>
          <w:sz w:val="24"/>
          <w:szCs w:val="24"/>
        </w:rPr>
      </w:pPr>
      <w:r>
        <w:rPr>
          <w:rFonts w:ascii="宋体" w:eastAsia="宋体" w:hAnsi="宋体" w:hint="eastAsia"/>
          <w:sz w:val="24"/>
          <w:szCs w:val="24"/>
        </w:rPr>
        <w:t>（加盖供应商公章）</w:t>
      </w:r>
    </w:p>
    <w:p w:rsidR="00C51D15" w:rsidRDefault="00311B3C">
      <w:pPr>
        <w:adjustRightInd w:val="0"/>
        <w:snapToGrid w:val="0"/>
        <w:spacing w:line="420" w:lineRule="exact"/>
        <w:rPr>
          <w:rFonts w:ascii="宋体" w:eastAsia="宋体" w:hAnsi="宋体"/>
          <w:sz w:val="24"/>
          <w:szCs w:val="24"/>
        </w:rPr>
      </w:pPr>
      <w:r>
        <w:rPr>
          <w:rFonts w:ascii="宋体" w:eastAsia="宋体" w:hAnsi="宋体" w:hint="eastAsia"/>
          <w:sz w:val="24"/>
          <w:szCs w:val="24"/>
        </w:rPr>
        <w:t>日期：</w:t>
      </w:r>
    </w:p>
    <w:p w:rsidR="00C51D15" w:rsidRDefault="00311B3C">
      <w:pPr>
        <w:pStyle w:val="msonormalcxspmiddle"/>
        <w:snapToGrid w:val="0"/>
        <w:spacing w:line="360" w:lineRule="auto"/>
        <w:contextualSpacing/>
        <w:rPr>
          <w:rFonts w:eastAsia="宋体"/>
          <w:b/>
          <w:bCs/>
          <w:szCs w:val="24"/>
        </w:rPr>
      </w:pPr>
      <w:r>
        <w:rPr>
          <w:rFonts w:eastAsia="宋体" w:hint="eastAsia"/>
          <w:b/>
          <w:bCs/>
          <w:szCs w:val="24"/>
        </w:rPr>
        <w:t>注：</w:t>
      </w:r>
    </w:p>
    <w:p w:rsidR="00C51D15" w:rsidRDefault="00311B3C">
      <w:pPr>
        <w:pStyle w:val="msonormalcxspmiddle"/>
        <w:snapToGrid w:val="0"/>
        <w:spacing w:line="360" w:lineRule="auto"/>
        <w:ind w:firstLineChars="200" w:firstLine="482"/>
        <w:contextualSpacing/>
        <w:rPr>
          <w:rFonts w:eastAsia="宋体"/>
          <w:b/>
          <w:bCs/>
          <w:szCs w:val="24"/>
        </w:rPr>
      </w:pPr>
      <w:r>
        <w:rPr>
          <w:rFonts w:eastAsia="宋体" w:hint="eastAsia"/>
          <w:b/>
          <w:bCs/>
          <w:szCs w:val="24"/>
        </w:rPr>
        <w:t>（</w:t>
      </w:r>
      <w:r>
        <w:rPr>
          <w:rFonts w:eastAsia="宋体" w:hint="eastAsia"/>
          <w:b/>
          <w:bCs/>
          <w:szCs w:val="24"/>
        </w:rPr>
        <w:t>1</w:t>
      </w:r>
      <w:r>
        <w:rPr>
          <w:rFonts w:eastAsia="宋体" w:hint="eastAsia"/>
          <w:b/>
          <w:bCs/>
          <w:szCs w:val="24"/>
        </w:rPr>
        <w:t>）以上由供应商填写，作为提供的资格后审材料包内的材料首页清单目录。</w:t>
      </w:r>
    </w:p>
    <w:p w:rsidR="00C51D15" w:rsidRDefault="00311B3C">
      <w:pPr>
        <w:pStyle w:val="msonormalcxspmiddle"/>
        <w:snapToGrid w:val="0"/>
        <w:spacing w:line="360" w:lineRule="auto"/>
        <w:ind w:firstLineChars="200" w:firstLine="482"/>
        <w:contextualSpacing/>
        <w:rPr>
          <w:rFonts w:ascii="黑体" w:eastAsia="宋体" w:hAnsi="黑体" w:cs="黑体"/>
          <w:b/>
          <w:bCs/>
        </w:rPr>
        <w:sectPr w:rsidR="00C51D15">
          <w:pgSz w:w="11906" w:h="16838"/>
          <w:pgMar w:top="1440" w:right="1800" w:bottom="1440" w:left="1800" w:header="851" w:footer="992" w:gutter="0"/>
          <w:cols w:space="425"/>
          <w:docGrid w:type="lines" w:linePitch="312"/>
        </w:sectPr>
      </w:pPr>
      <w:r>
        <w:rPr>
          <w:rFonts w:eastAsia="宋体" w:hint="eastAsia"/>
          <w:b/>
          <w:bCs/>
          <w:szCs w:val="24"/>
        </w:rPr>
        <w:t>（</w:t>
      </w:r>
      <w:r>
        <w:rPr>
          <w:rFonts w:eastAsia="宋体" w:hint="eastAsia"/>
          <w:b/>
          <w:bCs/>
          <w:szCs w:val="24"/>
        </w:rPr>
        <w:t>2</w:t>
      </w:r>
      <w:r>
        <w:rPr>
          <w:rFonts w:eastAsia="宋体" w:hint="eastAsia"/>
          <w:b/>
          <w:bCs/>
          <w:szCs w:val="24"/>
        </w:rPr>
        <w:t>）所有资格证明复印件、相关的格式文件及表格，须加盖公章装订成册，正本</w:t>
      </w:r>
      <w:r>
        <w:rPr>
          <w:rFonts w:eastAsia="宋体" w:hint="eastAsia"/>
          <w:b/>
          <w:bCs/>
          <w:szCs w:val="24"/>
        </w:rPr>
        <w:t>1</w:t>
      </w:r>
      <w:r>
        <w:rPr>
          <w:rFonts w:eastAsia="宋体" w:hint="eastAsia"/>
          <w:b/>
          <w:bCs/>
          <w:szCs w:val="24"/>
        </w:rPr>
        <w:t>份副本</w:t>
      </w:r>
      <w:r>
        <w:rPr>
          <w:rFonts w:eastAsia="宋体" w:hint="eastAsia"/>
          <w:b/>
          <w:bCs/>
          <w:szCs w:val="24"/>
        </w:rPr>
        <w:t>2</w:t>
      </w:r>
      <w:r>
        <w:rPr>
          <w:rFonts w:eastAsia="宋体" w:hint="eastAsia"/>
          <w:b/>
          <w:bCs/>
          <w:szCs w:val="24"/>
        </w:rPr>
        <w:t>份，供审查及留存</w:t>
      </w:r>
      <w:r>
        <w:rPr>
          <w:rFonts w:eastAsia="宋体" w:hint="eastAsia"/>
          <w:b/>
          <w:bCs/>
          <w:szCs w:val="24"/>
        </w:rPr>
        <w:t>。</w:t>
      </w:r>
    </w:p>
    <w:p w:rsidR="00C51D15" w:rsidRDefault="00311B3C">
      <w:pPr>
        <w:pStyle w:val="msonormalcxspmiddle"/>
        <w:snapToGrid w:val="0"/>
        <w:spacing w:line="360" w:lineRule="auto"/>
        <w:contextualSpacing/>
        <w:rPr>
          <w:rFonts w:asciiTheme="minorEastAsia" w:eastAsiaTheme="minorEastAsia" w:hAnsiTheme="minorEastAsia" w:cstheme="minorEastAsia"/>
          <w:b/>
          <w:bCs/>
        </w:rPr>
      </w:pPr>
      <w:bookmarkStart w:id="36" w:name="_Toc22365_WPSOffice_Level1"/>
      <w:bookmarkStart w:id="37" w:name="_Toc20568_WPSOffice_Level1"/>
      <w:r>
        <w:rPr>
          <w:rFonts w:asciiTheme="minorEastAsia" w:eastAsiaTheme="minorEastAsia" w:hAnsiTheme="minorEastAsia" w:cstheme="minorEastAsia" w:hint="eastAsia"/>
          <w:b/>
          <w:bCs/>
        </w:rPr>
        <w:lastRenderedPageBreak/>
        <w:t>附件二：</w:t>
      </w:r>
      <w:bookmarkEnd w:id="36"/>
      <w:bookmarkEnd w:id="37"/>
    </w:p>
    <w:p w:rsidR="00C51D15" w:rsidRDefault="00C51D15">
      <w:pPr>
        <w:pStyle w:val="msonormalcxspmiddle"/>
        <w:snapToGrid w:val="0"/>
        <w:spacing w:line="360" w:lineRule="auto"/>
        <w:contextualSpacing/>
        <w:rPr>
          <w:rFonts w:ascii="黑体" w:eastAsia="黑体" w:hAnsi="黑体" w:cs="黑体"/>
          <w:b/>
          <w:bCs/>
        </w:rPr>
      </w:pPr>
    </w:p>
    <w:p w:rsidR="00C51D15" w:rsidRDefault="00C51D15">
      <w:pPr>
        <w:pStyle w:val="msonormalcxspmiddle"/>
        <w:snapToGrid w:val="0"/>
        <w:spacing w:line="360" w:lineRule="auto"/>
        <w:contextualSpacing/>
        <w:rPr>
          <w:rFonts w:ascii="黑体" w:eastAsia="黑体" w:hAnsi="黑体" w:cs="黑体"/>
          <w:b/>
          <w:bCs/>
        </w:rPr>
      </w:pPr>
    </w:p>
    <w:p w:rsidR="00C51D15" w:rsidRDefault="00311B3C">
      <w:pPr>
        <w:pStyle w:val="msonormalcxspmiddle"/>
        <w:snapToGrid w:val="0"/>
        <w:spacing w:line="360" w:lineRule="auto"/>
        <w:contextualSpacing/>
        <w:jc w:val="center"/>
        <w:rPr>
          <w:rFonts w:asciiTheme="minorEastAsia" w:eastAsiaTheme="minorEastAsia" w:hAnsiTheme="minorEastAsia" w:cstheme="minorEastAsia"/>
          <w:sz w:val="32"/>
          <w:szCs w:val="32"/>
          <w:lang w:val="zh-CN"/>
        </w:rPr>
      </w:pPr>
      <w:bookmarkStart w:id="38" w:name="_Toc26264_WPSOffice_Level1"/>
      <w:r>
        <w:rPr>
          <w:rFonts w:asciiTheme="minorEastAsia" w:eastAsiaTheme="minorEastAsia" w:hAnsiTheme="minorEastAsia" w:cstheme="minorEastAsia" w:hint="eastAsia"/>
          <w:b/>
          <w:sz w:val="32"/>
          <w:szCs w:val="32"/>
        </w:rPr>
        <w:t>供应</w:t>
      </w:r>
      <w:proofErr w:type="gramStart"/>
      <w:r>
        <w:rPr>
          <w:rFonts w:asciiTheme="minorEastAsia" w:eastAsiaTheme="minorEastAsia" w:hAnsiTheme="minorEastAsia" w:cstheme="minorEastAsia" w:hint="eastAsia"/>
          <w:b/>
          <w:sz w:val="32"/>
          <w:szCs w:val="32"/>
        </w:rPr>
        <w:t>商关于</w:t>
      </w:r>
      <w:proofErr w:type="gramEnd"/>
      <w:r>
        <w:rPr>
          <w:rFonts w:asciiTheme="minorEastAsia" w:eastAsiaTheme="minorEastAsia" w:hAnsiTheme="minorEastAsia" w:cstheme="minorEastAsia" w:hint="eastAsia"/>
          <w:b/>
          <w:sz w:val="32"/>
          <w:szCs w:val="32"/>
        </w:rPr>
        <w:t>资格的声明函</w:t>
      </w:r>
      <w:bookmarkEnd w:id="38"/>
    </w:p>
    <w:p w:rsidR="00C51D15" w:rsidRDefault="00311B3C">
      <w:pPr>
        <w:snapToGrid w:val="0"/>
        <w:spacing w:line="300" w:lineRule="auto"/>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t>南通市</w:t>
      </w:r>
      <w:r>
        <w:rPr>
          <w:rFonts w:asciiTheme="minorEastAsia" w:eastAsiaTheme="minorEastAsia" w:hAnsiTheme="minorEastAsia" w:cstheme="minorEastAsia" w:hint="eastAsia"/>
          <w:sz w:val="24"/>
          <w:szCs w:val="24"/>
        </w:rPr>
        <w:t>文明办</w:t>
      </w:r>
      <w:r>
        <w:rPr>
          <w:rFonts w:asciiTheme="minorEastAsia" w:eastAsiaTheme="minorEastAsia" w:hAnsiTheme="minorEastAsia" w:cstheme="minorEastAsia" w:hint="eastAsia"/>
          <w:sz w:val="24"/>
          <w:szCs w:val="24"/>
          <w:lang w:val="zh-CN"/>
        </w:rPr>
        <w:t>：</w:t>
      </w:r>
    </w:p>
    <w:p w:rsidR="00C51D15" w:rsidRDefault="00311B3C">
      <w:pPr>
        <w:snapToGrid w:val="0"/>
        <w:spacing w:line="30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我公司认真对照磋商公告，符合贵方提出的资格要求，自愿参加磋商响应，并保证提供的资料文件是准确的和真实的。提供虚假材料的愿意承担相应的法律责任。</w:t>
      </w:r>
    </w:p>
    <w:p w:rsidR="00C51D15" w:rsidRDefault="00311B3C">
      <w:pPr>
        <w:snapToGrid w:val="0"/>
        <w:spacing w:line="30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我公司承诺投标前</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年内没有受各级管理部门的处分或处罚（含其授权服务的子公司、分公司等）。如被事后发现的，我公司同意被取消报名、投标、中标等资格，同时自愿承担违约处理（保证金作为违约金）。</w:t>
      </w:r>
    </w:p>
    <w:p w:rsidR="00C51D15" w:rsidRDefault="00C51D15" w:rsidP="001D5994">
      <w:pPr>
        <w:pStyle w:val="aa"/>
        <w:spacing w:before="156"/>
        <w:rPr>
          <w:rFonts w:asciiTheme="minorEastAsia" w:eastAsiaTheme="minorEastAsia" w:hAnsiTheme="minorEastAsia" w:cstheme="minorEastAsia"/>
          <w:szCs w:val="24"/>
        </w:rPr>
      </w:pPr>
    </w:p>
    <w:p w:rsidR="00C51D15" w:rsidRDefault="00C51D15" w:rsidP="001D5994">
      <w:pPr>
        <w:pStyle w:val="aa"/>
        <w:spacing w:before="156"/>
        <w:rPr>
          <w:rFonts w:asciiTheme="minorEastAsia" w:eastAsiaTheme="minorEastAsia" w:hAnsiTheme="minorEastAsia" w:cstheme="minorEastAsia"/>
          <w:szCs w:val="24"/>
        </w:rPr>
      </w:pPr>
    </w:p>
    <w:p w:rsidR="00C51D15" w:rsidRDefault="00C51D15">
      <w:pPr>
        <w:snapToGrid w:val="0"/>
        <w:spacing w:line="300" w:lineRule="auto"/>
        <w:ind w:firstLineChars="200" w:firstLine="480"/>
        <w:rPr>
          <w:rFonts w:asciiTheme="minorEastAsia" w:eastAsiaTheme="minorEastAsia" w:hAnsiTheme="minorEastAsia" w:cstheme="minorEastAsia"/>
          <w:sz w:val="24"/>
          <w:szCs w:val="24"/>
        </w:rPr>
      </w:pPr>
    </w:p>
    <w:p w:rsidR="00C51D15" w:rsidRDefault="00C51D15">
      <w:pPr>
        <w:snapToGrid w:val="0"/>
        <w:spacing w:line="300" w:lineRule="auto"/>
        <w:ind w:firstLineChars="200" w:firstLine="480"/>
        <w:rPr>
          <w:rFonts w:asciiTheme="minorEastAsia" w:eastAsiaTheme="minorEastAsia" w:hAnsiTheme="minorEastAsia" w:cstheme="minorEastAsia"/>
          <w:sz w:val="24"/>
          <w:szCs w:val="24"/>
        </w:rPr>
      </w:pPr>
    </w:p>
    <w:p w:rsidR="00C51D15" w:rsidRDefault="00C51D15" w:rsidP="001D5994">
      <w:pPr>
        <w:snapToGrid w:val="0"/>
        <w:spacing w:line="360" w:lineRule="auto"/>
        <w:ind w:firstLineChars="1367" w:firstLine="3281"/>
        <w:rPr>
          <w:rFonts w:asciiTheme="minorEastAsia" w:eastAsiaTheme="minorEastAsia" w:hAnsiTheme="minorEastAsia" w:cstheme="minorEastAsia"/>
          <w:sz w:val="24"/>
          <w:szCs w:val="24"/>
        </w:rPr>
      </w:pPr>
    </w:p>
    <w:p w:rsidR="00C51D15" w:rsidRDefault="00311B3C" w:rsidP="001D5994">
      <w:pPr>
        <w:snapToGrid w:val="0"/>
        <w:spacing w:line="360" w:lineRule="auto"/>
        <w:ind w:firstLineChars="1367" w:firstLine="328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承诺供应商全称（公章）</w:t>
      </w:r>
    </w:p>
    <w:p w:rsidR="00C51D15" w:rsidRDefault="00311B3C" w:rsidP="001D5994">
      <w:pPr>
        <w:snapToGrid w:val="0"/>
        <w:spacing w:line="360" w:lineRule="auto"/>
        <w:ind w:firstLineChars="1367" w:firstLine="328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签字</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p>
    <w:p w:rsidR="00C51D15" w:rsidRDefault="00311B3C" w:rsidP="001D5994">
      <w:pPr>
        <w:snapToGrid w:val="0"/>
        <w:spacing w:line="360" w:lineRule="auto"/>
        <w:ind w:firstLineChars="1367" w:firstLine="328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被委托授权人</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签字</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p>
    <w:p w:rsidR="00C51D15" w:rsidRDefault="00311B3C" w:rsidP="001D5994">
      <w:pPr>
        <w:pStyle w:val="aa"/>
        <w:spacing w:before="156"/>
        <w:ind w:firstLineChars="1481" w:firstLine="3554"/>
        <w:jc w:val="right"/>
        <w:rPr>
          <w:rFonts w:asciiTheme="minorEastAsia" w:eastAsiaTheme="minorEastAsia" w:hAnsiTheme="minorEastAsia" w:cstheme="minorEastAsia"/>
          <w:szCs w:val="24"/>
        </w:rPr>
        <w:sectPr w:rsidR="00C51D15">
          <w:pgSz w:w="11906" w:h="16838"/>
          <w:pgMar w:top="1440" w:right="1800" w:bottom="1440" w:left="1800" w:header="851" w:footer="992" w:gutter="0"/>
          <w:cols w:space="425"/>
          <w:docGrid w:type="lines" w:linePitch="312"/>
        </w:sectPr>
      </w:pPr>
      <w:r>
        <w:rPr>
          <w:rFonts w:asciiTheme="minorEastAsia" w:eastAsiaTheme="minorEastAsia" w:hAnsiTheme="minorEastAsia" w:cstheme="minorEastAsia" w:hint="eastAsia"/>
          <w:szCs w:val="24"/>
        </w:rPr>
        <w:t>年</w:t>
      </w:r>
      <w:r>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月</w:t>
      </w:r>
      <w:r>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日</w:t>
      </w:r>
    </w:p>
    <w:p w:rsidR="00C51D15" w:rsidRDefault="00311B3C">
      <w:pPr>
        <w:pStyle w:val="msonormalcxspmiddle"/>
        <w:snapToGrid w:val="0"/>
        <w:contextualSpacing/>
        <w:jc w:val="both"/>
        <w:rPr>
          <w:rFonts w:asciiTheme="minorEastAsia" w:eastAsiaTheme="minorEastAsia" w:hAnsiTheme="minorEastAsia" w:cstheme="minorEastAsia"/>
        </w:rPr>
      </w:pPr>
      <w:bookmarkStart w:id="39" w:name="_Toc9676_WPSOffice_Level1"/>
      <w:r>
        <w:rPr>
          <w:rFonts w:asciiTheme="minorEastAsia" w:eastAsiaTheme="minorEastAsia" w:hAnsiTheme="minorEastAsia" w:cstheme="minorEastAsia" w:hint="eastAsia"/>
          <w:b/>
          <w:bCs/>
        </w:rPr>
        <w:lastRenderedPageBreak/>
        <w:t>附件三：</w:t>
      </w:r>
      <w:bookmarkEnd w:id="39"/>
    </w:p>
    <w:p w:rsidR="00C51D15" w:rsidRDefault="00C51D15">
      <w:pPr>
        <w:pStyle w:val="22"/>
        <w:snapToGrid w:val="0"/>
        <w:spacing w:line="300" w:lineRule="auto"/>
        <w:ind w:firstLineChars="0" w:firstLine="0"/>
        <w:contextualSpacing/>
        <w:jc w:val="center"/>
        <w:rPr>
          <w:rFonts w:asciiTheme="minorEastAsia" w:eastAsiaTheme="minorEastAsia" w:hAnsiTheme="minorEastAsia" w:cstheme="minorEastAsia"/>
          <w:b/>
          <w:sz w:val="32"/>
          <w:szCs w:val="32"/>
        </w:rPr>
      </w:pPr>
    </w:p>
    <w:p w:rsidR="00C51D15" w:rsidRDefault="00C51D15">
      <w:pPr>
        <w:pStyle w:val="22"/>
        <w:snapToGrid w:val="0"/>
        <w:spacing w:line="300" w:lineRule="auto"/>
        <w:ind w:firstLineChars="0" w:firstLine="0"/>
        <w:contextualSpacing/>
        <w:jc w:val="center"/>
        <w:rPr>
          <w:rFonts w:asciiTheme="minorEastAsia" w:eastAsiaTheme="minorEastAsia" w:hAnsiTheme="minorEastAsia" w:cstheme="minorEastAsia"/>
          <w:b/>
          <w:sz w:val="32"/>
          <w:szCs w:val="32"/>
        </w:rPr>
      </w:pPr>
    </w:p>
    <w:p w:rsidR="00C51D15" w:rsidRDefault="00311B3C">
      <w:pPr>
        <w:pStyle w:val="22"/>
        <w:snapToGrid w:val="0"/>
        <w:spacing w:line="300" w:lineRule="auto"/>
        <w:ind w:firstLineChars="0" w:firstLine="0"/>
        <w:contextualSpacing/>
        <w:jc w:val="center"/>
        <w:rPr>
          <w:rFonts w:asciiTheme="minorEastAsia" w:eastAsiaTheme="minorEastAsia" w:hAnsiTheme="minorEastAsia" w:cstheme="minorEastAsia"/>
          <w:b/>
          <w:sz w:val="24"/>
          <w:szCs w:val="24"/>
        </w:rPr>
      </w:pPr>
      <w:bookmarkStart w:id="40" w:name="_Toc24941_WPSOffice_Level1"/>
      <w:r>
        <w:rPr>
          <w:rFonts w:asciiTheme="minorEastAsia" w:eastAsiaTheme="minorEastAsia" w:hAnsiTheme="minorEastAsia" w:cstheme="minorEastAsia" w:hint="eastAsia"/>
          <w:b/>
          <w:sz w:val="32"/>
          <w:szCs w:val="32"/>
        </w:rPr>
        <w:t>法定代表人身份证明书</w:t>
      </w:r>
      <w:bookmarkEnd w:id="40"/>
    </w:p>
    <w:p w:rsidR="00C51D15" w:rsidRDefault="00C51D15">
      <w:pPr>
        <w:snapToGrid w:val="0"/>
        <w:spacing w:line="300" w:lineRule="auto"/>
        <w:ind w:firstLineChars="200" w:firstLine="480"/>
        <w:contextualSpacing/>
        <w:rPr>
          <w:rFonts w:asciiTheme="minorEastAsia" w:eastAsiaTheme="minorEastAsia" w:hAnsiTheme="minorEastAsia" w:cstheme="minorEastAsia"/>
          <w:sz w:val="24"/>
          <w:szCs w:val="24"/>
        </w:rPr>
      </w:pPr>
    </w:p>
    <w:p w:rsidR="00C51D15" w:rsidRDefault="00311B3C">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南通市文明办</w:t>
      </w:r>
      <w:r>
        <w:rPr>
          <w:rFonts w:asciiTheme="minorEastAsia" w:eastAsiaTheme="minorEastAsia" w:hAnsiTheme="minorEastAsia" w:cstheme="minorEastAsia" w:hint="eastAsia"/>
          <w:sz w:val="24"/>
          <w:szCs w:val="24"/>
        </w:rPr>
        <w:t>：</w:t>
      </w:r>
    </w:p>
    <w:p w:rsidR="00C51D15" w:rsidRDefault="00311B3C">
      <w:pPr>
        <w:snapToGri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先生／女士，现任我单位</w:t>
      </w:r>
      <w:proofErr w:type="gramStart"/>
      <w:r>
        <w:rPr>
          <w:rFonts w:asciiTheme="minorEastAsia" w:eastAsiaTheme="minorEastAsia" w:hAnsiTheme="minorEastAsia" w:cstheme="minorEastAsia" w:hint="eastAsia"/>
          <w:sz w:val="24"/>
          <w:szCs w:val="24"/>
          <w:u w:val="single"/>
        </w:rPr>
        <w:t xml:space="preserve">　　　　　　　</w:t>
      </w:r>
      <w:proofErr w:type="gramEnd"/>
      <w:r>
        <w:rPr>
          <w:rFonts w:asciiTheme="minorEastAsia" w:eastAsiaTheme="minorEastAsia" w:hAnsiTheme="minorEastAsia" w:cstheme="minorEastAsia" w:hint="eastAsia"/>
          <w:sz w:val="24"/>
          <w:szCs w:val="24"/>
        </w:rPr>
        <w:t>职务，为本单位法定代表人，特此证明。</w:t>
      </w:r>
    </w:p>
    <w:p w:rsidR="00C51D15" w:rsidRDefault="00311B3C">
      <w:pPr>
        <w:snapToGrid w:val="0"/>
        <w:spacing w:line="360" w:lineRule="auto"/>
        <w:ind w:firstLineChars="200" w:firstLine="480"/>
        <w:contextualSpacing/>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身份证号码：</w:t>
      </w:r>
      <w:r>
        <w:rPr>
          <w:rFonts w:asciiTheme="minorEastAsia" w:eastAsiaTheme="minorEastAsia" w:hAnsiTheme="minorEastAsia" w:cstheme="minorEastAsia" w:hint="eastAsia"/>
          <w:sz w:val="24"/>
          <w:szCs w:val="24"/>
          <w:u w:val="single"/>
        </w:rPr>
        <w:t xml:space="preserve">                                               </w:t>
      </w:r>
    </w:p>
    <w:p w:rsidR="00C51D15" w:rsidRDefault="00311B3C">
      <w:pPr>
        <w:snapToGrid w:val="0"/>
        <w:spacing w:line="360" w:lineRule="auto"/>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须</w:t>
      </w:r>
      <w:r>
        <w:rPr>
          <w:rFonts w:asciiTheme="minorEastAsia" w:eastAsiaTheme="minorEastAsia" w:hAnsiTheme="minorEastAsia" w:cstheme="minorEastAsia" w:hint="eastAsia"/>
          <w:b/>
          <w:sz w:val="24"/>
          <w:szCs w:val="24"/>
        </w:rPr>
        <w:t>提供法定代表人的身份证复印件盖公章</w:t>
      </w:r>
    </w:p>
    <w:p w:rsidR="00C51D15" w:rsidRDefault="00C51D15">
      <w:pPr>
        <w:snapToGrid w:val="0"/>
        <w:spacing w:line="300" w:lineRule="auto"/>
        <w:ind w:firstLineChars="1850" w:firstLine="4440"/>
        <w:contextualSpacing/>
        <w:rPr>
          <w:rFonts w:asciiTheme="minorEastAsia" w:eastAsiaTheme="minorEastAsia" w:hAnsiTheme="minorEastAsia" w:cstheme="minorEastAsia"/>
          <w:sz w:val="24"/>
          <w:szCs w:val="24"/>
        </w:rPr>
      </w:pPr>
    </w:p>
    <w:p w:rsidR="00C51D15" w:rsidRDefault="00C51D15">
      <w:pPr>
        <w:snapToGrid w:val="0"/>
        <w:spacing w:line="300" w:lineRule="auto"/>
        <w:ind w:firstLineChars="1850" w:firstLine="4440"/>
        <w:contextualSpacing/>
        <w:rPr>
          <w:rFonts w:asciiTheme="minorEastAsia" w:eastAsiaTheme="minorEastAsia" w:hAnsiTheme="minorEastAsia" w:cstheme="minorEastAsia"/>
          <w:sz w:val="24"/>
          <w:szCs w:val="24"/>
        </w:rPr>
      </w:pPr>
    </w:p>
    <w:p w:rsidR="00C51D15" w:rsidRDefault="00C51D15">
      <w:pPr>
        <w:snapToGrid w:val="0"/>
        <w:spacing w:line="300" w:lineRule="auto"/>
        <w:ind w:firstLineChars="1850" w:firstLine="4440"/>
        <w:contextualSpacing/>
        <w:rPr>
          <w:rFonts w:asciiTheme="minorEastAsia" w:eastAsiaTheme="minorEastAsia" w:hAnsiTheme="minorEastAsia" w:cstheme="minorEastAsia"/>
          <w:sz w:val="24"/>
          <w:szCs w:val="24"/>
        </w:rPr>
      </w:pPr>
    </w:p>
    <w:p w:rsidR="00C51D15" w:rsidRDefault="00311B3C">
      <w:pPr>
        <w:snapToGrid w:val="0"/>
        <w:spacing w:line="52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（粘贴此处）</w:t>
      </w:r>
    </w:p>
    <w:p w:rsidR="00C51D15" w:rsidRDefault="00C51D15">
      <w:pPr>
        <w:snapToGrid w:val="0"/>
        <w:spacing w:line="520" w:lineRule="exact"/>
        <w:jc w:val="center"/>
        <w:rPr>
          <w:rFonts w:asciiTheme="minorEastAsia" w:eastAsiaTheme="minorEastAsia" w:hAnsiTheme="minorEastAsia" w:cstheme="minorEastAsia"/>
          <w:color w:val="000000"/>
          <w:sz w:val="24"/>
          <w:szCs w:val="24"/>
        </w:rPr>
      </w:pPr>
    </w:p>
    <w:p w:rsidR="00C51D15" w:rsidRDefault="00311B3C">
      <w:pPr>
        <w:snapToGrid w:val="0"/>
        <w:spacing w:line="520" w:lineRule="exact"/>
        <w:ind w:firstLineChars="200"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注</w:t>
      </w:r>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
          <w:bCs/>
          <w:color w:val="000000"/>
          <w:sz w:val="24"/>
          <w:szCs w:val="24"/>
        </w:rPr>
        <w:t>如</w:t>
      </w:r>
      <w:r>
        <w:rPr>
          <w:rFonts w:asciiTheme="minorEastAsia" w:eastAsiaTheme="minorEastAsia" w:hAnsiTheme="minorEastAsia" w:cstheme="minorEastAsia" w:hint="eastAsia"/>
          <w:b/>
          <w:sz w:val="24"/>
          <w:szCs w:val="24"/>
        </w:rPr>
        <w:t>法定代表人</w:t>
      </w:r>
      <w:r>
        <w:rPr>
          <w:rFonts w:asciiTheme="minorEastAsia" w:eastAsiaTheme="minorEastAsia" w:hAnsiTheme="minorEastAsia" w:cstheme="minorEastAsia" w:hint="eastAsia"/>
          <w:b/>
          <w:bCs/>
          <w:color w:val="000000"/>
          <w:sz w:val="24"/>
          <w:szCs w:val="24"/>
        </w:rPr>
        <w:t>参加谈判</w:t>
      </w:r>
      <w:r>
        <w:rPr>
          <w:rFonts w:asciiTheme="minorEastAsia" w:eastAsiaTheme="minorEastAsia" w:hAnsiTheme="minorEastAsia" w:cstheme="minorEastAsia" w:hint="eastAsia"/>
          <w:b/>
          <w:bCs/>
          <w:color w:val="000000"/>
          <w:sz w:val="24"/>
          <w:szCs w:val="24"/>
        </w:rPr>
        <w:t>须</w:t>
      </w:r>
      <w:r>
        <w:rPr>
          <w:rFonts w:asciiTheme="minorEastAsia" w:eastAsiaTheme="minorEastAsia" w:hAnsiTheme="minorEastAsia" w:cstheme="minorEastAsia" w:hint="eastAsia"/>
          <w:b/>
          <w:bCs/>
          <w:color w:val="000000"/>
          <w:sz w:val="24"/>
          <w:szCs w:val="24"/>
        </w:rPr>
        <w:t>将身份证原件带至开标现场备查。</w:t>
      </w:r>
    </w:p>
    <w:p w:rsidR="00C51D15" w:rsidRDefault="00C51D15">
      <w:pPr>
        <w:snapToGrid w:val="0"/>
        <w:spacing w:line="300" w:lineRule="auto"/>
        <w:ind w:firstLineChars="1850" w:firstLine="4440"/>
        <w:contextualSpacing/>
        <w:rPr>
          <w:rFonts w:asciiTheme="minorEastAsia" w:eastAsiaTheme="minorEastAsia" w:hAnsiTheme="minorEastAsia" w:cstheme="minorEastAsia"/>
          <w:sz w:val="24"/>
          <w:szCs w:val="24"/>
        </w:rPr>
      </w:pPr>
    </w:p>
    <w:p w:rsidR="00C51D15" w:rsidRDefault="00C51D15">
      <w:pPr>
        <w:snapToGrid w:val="0"/>
        <w:spacing w:line="300" w:lineRule="auto"/>
        <w:ind w:firstLineChars="1850" w:firstLine="4440"/>
        <w:contextualSpacing/>
        <w:rPr>
          <w:rFonts w:asciiTheme="minorEastAsia" w:eastAsiaTheme="minorEastAsia" w:hAnsiTheme="minorEastAsia" w:cstheme="minorEastAsia"/>
          <w:sz w:val="24"/>
          <w:szCs w:val="24"/>
        </w:rPr>
      </w:pPr>
    </w:p>
    <w:p w:rsidR="00C51D15" w:rsidRDefault="00311B3C">
      <w:pPr>
        <w:snapToGrid w:val="0"/>
        <w:spacing w:line="300" w:lineRule="auto"/>
        <w:ind w:firstLineChars="1850" w:firstLine="444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供应商（盖章）</w:t>
      </w:r>
      <w:r>
        <w:rPr>
          <w:rFonts w:asciiTheme="minorEastAsia" w:eastAsiaTheme="minorEastAsia" w:hAnsiTheme="minorEastAsia" w:cstheme="minorEastAsia" w:hint="eastAsia"/>
          <w:sz w:val="24"/>
          <w:szCs w:val="24"/>
        </w:rPr>
        <w:t>：</w:t>
      </w:r>
    </w:p>
    <w:p w:rsidR="00C51D15" w:rsidRDefault="00C51D15">
      <w:pPr>
        <w:snapToGrid w:val="0"/>
        <w:spacing w:line="300" w:lineRule="auto"/>
        <w:contextualSpacing/>
        <w:rPr>
          <w:rFonts w:asciiTheme="minorEastAsia" w:eastAsiaTheme="minorEastAsia" w:hAnsiTheme="minorEastAsia" w:cstheme="minorEastAsia"/>
          <w:sz w:val="24"/>
          <w:szCs w:val="24"/>
        </w:rPr>
      </w:pPr>
    </w:p>
    <w:p w:rsidR="00C51D15" w:rsidRDefault="00311B3C" w:rsidP="001D5994">
      <w:pPr>
        <w:pStyle w:val="aa"/>
        <w:spacing w:before="156"/>
        <w:ind w:firstLineChars="1481" w:firstLine="3554"/>
        <w:jc w:val="righ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年</w:t>
      </w:r>
      <w:r>
        <w:rPr>
          <w:rFonts w:asciiTheme="minorEastAsia" w:eastAsiaTheme="minorEastAsia" w:hAnsiTheme="minorEastAsia" w:cstheme="minorEastAsia" w:hint="eastAsia"/>
          <w:bCs/>
          <w:szCs w:val="24"/>
        </w:rPr>
        <w:t xml:space="preserve">    </w:t>
      </w:r>
      <w:r>
        <w:rPr>
          <w:rFonts w:asciiTheme="minorEastAsia" w:eastAsiaTheme="minorEastAsia" w:hAnsiTheme="minorEastAsia" w:cstheme="minorEastAsia" w:hint="eastAsia"/>
          <w:bCs/>
          <w:szCs w:val="24"/>
        </w:rPr>
        <w:t>月</w:t>
      </w:r>
      <w:r>
        <w:rPr>
          <w:rFonts w:asciiTheme="minorEastAsia" w:eastAsiaTheme="minorEastAsia" w:hAnsiTheme="minorEastAsia" w:cstheme="minorEastAsia" w:hint="eastAsia"/>
          <w:bCs/>
          <w:szCs w:val="24"/>
        </w:rPr>
        <w:t xml:space="preserve">    </w:t>
      </w:r>
      <w:r>
        <w:rPr>
          <w:rFonts w:asciiTheme="minorEastAsia" w:eastAsiaTheme="minorEastAsia" w:hAnsiTheme="minorEastAsia" w:cstheme="minorEastAsia" w:hint="eastAsia"/>
          <w:bCs/>
          <w:szCs w:val="24"/>
        </w:rPr>
        <w:t>日</w:t>
      </w:r>
    </w:p>
    <w:p w:rsidR="00C51D15" w:rsidRDefault="00C51D15" w:rsidP="001D5994">
      <w:pPr>
        <w:pStyle w:val="aa"/>
        <w:spacing w:before="156"/>
        <w:ind w:firstLineChars="1481" w:firstLine="3554"/>
        <w:rPr>
          <w:rFonts w:asciiTheme="minorEastAsia" w:eastAsiaTheme="minorEastAsia" w:hAnsiTheme="minorEastAsia" w:cstheme="minorEastAsia"/>
          <w:bCs/>
          <w:szCs w:val="24"/>
        </w:rPr>
      </w:pPr>
    </w:p>
    <w:p w:rsidR="00C51D15" w:rsidRDefault="00C51D15" w:rsidP="001D5994">
      <w:pPr>
        <w:pStyle w:val="aa"/>
        <w:spacing w:before="156"/>
        <w:ind w:firstLineChars="1481" w:firstLine="3554"/>
        <w:rPr>
          <w:rFonts w:asciiTheme="minorEastAsia" w:eastAsiaTheme="minorEastAsia" w:hAnsiTheme="minorEastAsia" w:cstheme="minorEastAsia"/>
          <w:bCs/>
          <w:szCs w:val="24"/>
        </w:rPr>
      </w:pPr>
    </w:p>
    <w:p w:rsidR="00C51D15" w:rsidRDefault="00C51D15" w:rsidP="001D5994">
      <w:pPr>
        <w:pStyle w:val="aa"/>
        <w:spacing w:before="156"/>
        <w:ind w:firstLineChars="1481" w:firstLine="3554"/>
        <w:jc w:val="right"/>
        <w:rPr>
          <w:rFonts w:asciiTheme="minorEastAsia" w:eastAsiaTheme="minorEastAsia" w:hAnsiTheme="minorEastAsia" w:cstheme="minorEastAsia"/>
          <w:szCs w:val="24"/>
        </w:rPr>
        <w:sectPr w:rsidR="00C51D15">
          <w:pgSz w:w="11906" w:h="16838"/>
          <w:pgMar w:top="1440" w:right="1800" w:bottom="1440" w:left="1800" w:header="851" w:footer="992" w:gutter="0"/>
          <w:cols w:space="425"/>
          <w:docGrid w:type="lines" w:linePitch="312"/>
        </w:sectPr>
      </w:pPr>
    </w:p>
    <w:p w:rsidR="00C51D15" w:rsidRDefault="00311B3C">
      <w:pPr>
        <w:pStyle w:val="msonormalcxspmiddle"/>
        <w:snapToGrid w:val="0"/>
        <w:contextualSpacing/>
        <w:jc w:val="both"/>
        <w:rPr>
          <w:rFonts w:asciiTheme="minorEastAsia" w:eastAsiaTheme="minorEastAsia" w:hAnsiTheme="minorEastAsia" w:cstheme="minorEastAsia"/>
          <w:szCs w:val="24"/>
        </w:rPr>
      </w:pPr>
      <w:bookmarkStart w:id="41" w:name="_Toc2111_WPSOffice_Level1"/>
      <w:bookmarkStart w:id="42" w:name="_Toc18746_WPSOffice_Level1"/>
      <w:r>
        <w:rPr>
          <w:rFonts w:asciiTheme="minorEastAsia" w:eastAsiaTheme="minorEastAsia" w:hAnsiTheme="minorEastAsia" w:cstheme="minorEastAsia" w:hint="eastAsia"/>
          <w:b/>
          <w:bCs/>
          <w:szCs w:val="24"/>
        </w:rPr>
        <w:lastRenderedPageBreak/>
        <w:t>附件四：</w:t>
      </w:r>
      <w:bookmarkEnd w:id="41"/>
      <w:bookmarkEnd w:id="42"/>
    </w:p>
    <w:p w:rsidR="00C51D15" w:rsidRDefault="00311B3C">
      <w:pPr>
        <w:pStyle w:val="22"/>
        <w:snapToGrid w:val="0"/>
        <w:spacing w:line="300" w:lineRule="auto"/>
        <w:ind w:firstLineChars="0" w:firstLine="0"/>
        <w:contextualSpacing/>
        <w:jc w:val="center"/>
        <w:rPr>
          <w:rFonts w:asciiTheme="minorEastAsia" w:eastAsiaTheme="minorEastAsia" w:hAnsiTheme="minorEastAsia" w:cstheme="minorEastAsia"/>
          <w:b/>
          <w:sz w:val="32"/>
          <w:szCs w:val="32"/>
        </w:rPr>
      </w:pPr>
      <w:bookmarkStart w:id="43" w:name="_Toc3429_WPSOffice_Level1"/>
      <w:r>
        <w:rPr>
          <w:rFonts w:asciiTheme="minorEastAsia" w:eastAsiaTheme="minorEastAsia" w:hAnsiTheme="minorEastAsia" w:cstheme="minorEastAsia" w:hint="eastAsia"/>
          <w:b/>
          <w:sz w:val="32"/>
          <w:szCs w:val="32"/>
        </w:rPr>
        <w:t>法定代表人授权委托书</w:t>
      </w:r>
      <w:bookmarkEnd w:id="43"/>
    </w:p>
    <w:p w:rsidR="00C51D15" w:rsidRDefault="00C51D15">
      <w:pPr>
        <w:snapToGrid w:val="0"/>
        <w:spacing w:line="300" w:lineRule="auto"/>
        <w:ind w:firstLineChars="245" w:firstLine="590"/>
        <w:contextualSpacing/>
        <w:jc w:val="center"/>
        <w:rPr>
          <w:rFonts w:asciiTheme="minorEastAsia" w:eastAsiaTheme="minorEastAsia" w:hAnsiTheme="minorEastAsia" w:cstheme="minorEastAsia"/>
          <w:b/>
          <w:bCs/>
          <w:sz w:val="24"/>
          <w:szCs w:val="24"/>
        </w:rPr>
      </w:pPr>
    </w:p>
    <w:p w:rsidR="00C51D15" w:rsidRDefault="00311B3C">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南通市文明办</w:t>
      </w:r>
      <w:r>
        <w:rPr>
          <w:rFonts w:asciiTheme="minorEastAsia" w:eastAsiaTheme="minorEastAsia" w:hAnsiTheme="minorEastAsia" w:cstheme="minorEastAsia" w:hint="eastAsia"/>
          <w:sz w:val="24"/>
          <w:szCs w:val="24"/>
        </w:rPr>
        <w:t>：</w:t>
      </w:r>
    </w:p>
    <w:p w:rsidR="00C51D15" w:rsidRDefault="00311B3C">
      <w:pPr>
        <w:pStyle w:val="a6"/>
        <w:snapToGrid w:val="0"/>
        <w:spacing w:line="360" w:lineRule="auto"/>
        <w:ind w:firstLine="42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本授权委托书声明：</w:t>
      </w:r>
      <w:proofErr w:type="gramStart"/>
      <w:r>
        <w:rPr>
          <w:rFonts w:asciiTheme="minorEastAsia" w:eastAsiaTheme="minorEastAsia" w:hAnsiTheme="minorEastAsia" w:cstheme="minorEastAsia" w:hint="eastAsia"/>
          <w:sz w:val="24"/>
          <w:szCs w:val="24"/>
        </w:rPr>
        <w:t>我</w:t>
      </w:r>
      <w:r>
        <w:rPr>
          <w:rFonts w:asciiTheme="minorEastAsia" w:eastAsiaTheme="minorEastAsia" w:hAnsiTheme="minorEastAsia" w:cstheme="minorEastAsia" w:hint="eastAsia"/>
          <w:sz w:val="24"/>
          <w:szCs w:val="24"/>
          <w:u w:val="single"/>
        </w:rPr>
        <w:t xml:space="preserve">　　</w:t>
      </w:r>
      <w:proofErr w:type="gramEnd"/>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（姓名）</w:t>
      </w:r>
      <w:proofErr w:type="gramStart"/>
      <w:r>
        <w:rPr>
          <w:rFonts w:asciiTheme="minorEastAsia" w:eastAsiaTheme="minorEastAsia" w:hAnsiTheme="minorEastAsia" w:cstheme="minorEastAsia" w:hint="eastAsia"/>
          <w:sz w:val="24"/>
          <w:szCs w:val="24"/>
        </w:rPr>
        <w:t>系</w:t>
      </w:r>
      <w:r>
        <w:rPr>
          <w:rFonts w:asciiTheme="minorEastAsia" w:eastAsiaTheme="minorEastAsia" w:hAnsiTheme="minorEastAsia" w:cstheme="minorEastAsia" w:hint="eastAsia"/>
          <w:sz w:val="24"/>
          <w:szCs w:val="24"/>
          <w:u w:val="single"/>
        </w:rPr>
        <w:t xml:space="preserve">　　</w:t>
      </w:r>
      <w:proofErr w:type="gramEnd"/>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（供应商名称）的法定代表人，现授权委托</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rPr>
        <w:t>（</w:t>
      </w:r>
      <w:r>
        <w:rPr>
          <w:rFonts w:asciiTheme="minorEastAsia" w:eastAsiaTheme="minorEastAsia" w:hAnsiTheme="minorEastAsia" w:cstheme="minorEastAsia" w:hint="eastAsia"/>
          <w:sz w:val="24"/>
          <w:szCs w:val="24"/>
        </w:rPr>
        <w:t>姓名）为我公司代理人，以本公司的名义参加本项目的磋商活动。代理人在开标、评标、合同磋商过程中所签署的一切文件和处理与之有关的一切事务，我均予以承认。</w:t>
      </w:r>
    </w:p>
    <w:p w:rsidR="00C51D15" w:rsidRDefault="00311B3C">
      <w:pPr>
        <w:pStyle w:val="a6"/>
        <w:snapToGri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被委托授权人无转委权。特此委托。</w:t>
      </w:r>
    </w:p>
    <w:p w:rsidR="00C51D15" w:rsidRDefault="00311B3C">
      <w:pPr>
        <w:snapToGrid w:val="0"/>
        <w:spacing w:line="52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附：授权代表情况</w:t>
      </w:r>
    </w:p>
    <w:p w:rsidR="00C51D15" w:rsidRDefault="00311B3C">
      <w:pPr>
        <w:snapToGrid w:val="0"/>
        <w:spacing w:line="52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姓名：</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性别：</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年龄：</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职务：</w:t>
      </w:r>
      <w:r>
        <w:rPr>
          <w:rFonts w:asciiTheme="minorEastAsia" w:eastAsiaTheme="minorEastAsia" w:hAnsiTheme="minorEastAsia" w:cstheme="minorEastAsia" w:hint="eastAsia"/>
          <w:color w:val="000000"/>
          <w:sz w:val="24"/>
          <w:szCs w:val="24"/>
          <w:u w:val="single"/>
        </w:rPr>
        <w:t xml:space="preserve">          </w:t>
      </w:r>
    </w:p>
    <w:p w:rsidR="00C51D15" w:rsidRDefault="00311B3C">
      <w:pPr>
        <w:snapToGrid w:val="0"/>
        <w:spacing w:line="52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身份证号码：</w:t>
      </w:r>
      <w:r>
        <w:rPr>
          <w:rFonts w:asciiTheme="minorEastAsia" w:eastAsiaTheme="minorEastAsia" w:hAnsiTheme="minorEastAsia" w:cstheme="minorEastAsia" w:hint="eastAsia"/>
          <w:color w:val="000000"/>
          <w:sz w:val="24"/>
          <w:szCs w:val="24"/>
          <w:u w:val="single"/>
        </w:rPr>
        <w:t xml:space="preserve">                                         </w:t>
      </w:r>
    </w:p>
    <w:p w:rsidR="00C51D15" w:rsidRDefault="00311B3C">
      <w:pPr>
        <w:snapToGrid w:val="0"/>
        <w:spacing w:line="52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手机：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传真：</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p>
    <w:p w:rsidR="00C51D15" w:rsidRDefault="00C51D15">
      <w:pPr>
        <w:snapToGrid w:val="0"/>
        <w:spacing w:line="300" w:lineRule="auto"/>
        <w:contextualSpacing/>
        <w:rPr>
          <w:rFonts w:asciiTheme="minorEastAsia" w:eastAsiaTheme="minorEastAsia" w:hAnsiTheme="minorEastAsia" w:cstheme="minorEastAsia"/>
          <w:sz w:val="24"/>
          <w:szCs w:val="24"/>
        </w:rPr>
      </w:pPr>
    </w:p>
    <w:p w:rsidR="00C51D15" w:rsidRDefault="00311B3C">
      <w:pPr>
        <w:snapToGrid w:val="0"/>
        <w:spacing w:line="30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法定代表人签字：</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被委托授权人签字：</w:t>
      </w:r>
    </w:p>
    <w:p w:rsidR="00C51D15" w:rsidRDefault="00C51D15">
      <w:pPr>
        <w:snapToGrid w:val="0"/>
        <w:spacing w:line="300" w:lineRule="auto"/>
        <w:ind w:firstLineChars="1850" w:firstLine="4440"/>
        <w:contextualSpacing/>
        <w:rPr>
          <w:rFonts w:asciiTheme="minorEastAsia" w:eastAsiaTheme="minorEastAsia" w:hAnsiTheme="minorEastAsia" w:cstheme="minorEastAsia"/>
          <w:sz w:val="24"/>
          <w:szCs w:val="24"/>
        </w:rPr>
      </w:pPr>
    </w:p>
    <w:p w:rsidR="00C51D15" w:rsidRDefault="00311B3C">
      <w:pPr>
        <w:snapToGrid w:val="0"/>
        <w:spacing w:line="300" w:lineRule="auto"/>
        <w:ind w:firstLineChars="2000" w:firstLine="480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供应商（盖章）</w:t>
      </w:r>
    </w:p>
    <w:p w:rsidR="00C51D15" w:rsidRDefault="00C51D15">
      <w:pPr>
        <w:snapToGrid w:val="0"/>
        <w:spacing w:line="300" w:lineRule="auto"/>
        <w:ind w:firstLineChars="2000" w:firstLine="4800"/>
        <w:contextualSpacing/>
        <w:rPr>
          <w:rFonts w:asciiTheme="minorEastAsia" w:eastAsiaTheme="minorEastAsia" w:hAnsiTheme="minorEastAsia" w:cstheme="minorEastAsia"/>
          <w:sz w:val="24"/>
          <w:szCs w:val="24"/>
        </w:rPr>
      </w:pPr>
    </w:p>
    <w:p w:rsidR="00C51D15" w:rsidRDefault="00311B3C" w:rsidP="001D5994">
      <w:pPr>
        <w:pStyle w:val="20"/>
        <w:snapToGrid w:val="0"/>
        <w:spacing w:line="300" w:lineRule="auto"/>
        <w:ind w:left="520" w:firstLineChars="1850" w:firstLine="4440"/>
        <w:contextualSpacing/>
        <w:jc w:val="righ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年</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月</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日</w:t>
      </w:r>
    </w:p>
    <w:p w:rsidR="00C51D15" w:rsidRDefault="00311B3C">
      <w:pPr>
        <w:pStyle w:val="a6"/>
        <w:snapToGrid w:val="0"/>
        <w:spacing w:line="300" w:lineRule="auto"/>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须</w:t>
      </w:r>
      <w:r>
        <w:rPr>
          <w:rFonts w:asciiTheme="minorEastAsia" w:eastAsiaTheme="minorEastAsia" w:hAnsiTheme="minorEastAsia" w:cstheme="minorEastAsia" w:hint="eastAsia"/>
          <w:b/>
          <w:sz w:val="24"/>
          <w:szCs w:val="24"/>
        </w:rPr>
        <w:t>提供被委托授权人的身份证复印件盖公章</w:t>
      </w:r>
    </w:p>
    <w:p w:rsidR="00C51D15" w:rsidRDefault="00C51D15">
      <w:pPr>
        <w:snapToGrid w:val="0"/>
        <w:spacing w:line="520" w:lineRule="exact"/>
        <w:rPr>
          <w:rFonts w:asciiTheme="minorEastAsia" w:eastAsiaTheme="minorEastAsia" w:hAnsiTheme="minorEastAsia" w:cstheme="minorEastAsia"/>
          <w:color w:val="000000"/>
          <w:sz w:val="24"/>
          <w:szCs w:val="24"/>
        </w:rPr>
      </w:pPr>
    </w:p>
    <w:p w:rsidR="00C51D15" w:rsidRDefault="00C51D15">
      <w:pPr>
        <w:snapToGrid w:val="0"/>
        <w:spacing w:line="520" w:lineRule="exact"/>
        <w:rPr>
          <w:rFonts w:asciiTheme="minorEastAsia" w:eastAsiaTheme="minorEastAsia" w:hAnsiTheme="minorEastAsia" w:cstheme="minorEastAsia"/>
          <w:color w:val="000000"/>
          <w:sz w:val="24"/>
          <w:szCs w:val="24"/>
        </w:rPr>
      </w:pPr>
    </w:p>
    <w:p w:rsidR="00C51D15" w:rsidRDefault="00311B3C">
      <w:pPr>
        <w:snapToGrid w:val="0"/>
        <w:spacing w:line="52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（粘贴此处）</w:t>
      </w:r>
    </w:p>
    <w:p w:rsidR="00C51D15" w:rsidRDefault="00C51D15">
      <w:pPr>
        <w:snapToGrid w:val="0"/>
        <w:spacing w:line="520" w:lineRule="exact"/>
        <w:rPr>
          <w:rFonts w:asciiTheme="minorEastAsia" w:eastAsiaTheme="minorEastAsia" w:hAnsiTheme="minorEastAsia" w:cstheme="minorEastAsia"/>
          <w:color w:val="000000"/>
          <w:sz w:val="24"/>
          <w:szCs w:val="24"/>
        </w:rPr>
      </w:pPr>
    </w:p>
    <w:p w:rsidR="00C51D15" w:rsidRDefault="00311B3C" w:rsidP="001D5994">
      <w:pPr>
        <w:pStyle w:val="aa"/>
        <w:spacing w:before="156"/>
        <w:rPr>
          <w:rFonts w:asciiTheme="minorEastAsia" w:eastAsiaTheme="minorEastAsia" w:hAnsiTheme="minorEastAsia" w:cstheme="minorEastAsia"/>
          <w:b/>
          <w:bCs/>
          <w:color w:val="000000"/>
          <w:szCs w:val="24"/>
        </w:rPr>
      </w:pPr>
      <w:r>
        <w:rPr>
          <w:rFonts w:asciiTheme="minorEastAsia" w:eastAsiaTheme="minorEastAsia" w:hAnsiTheme="minorEastAsia" w:cstheme="minorEastAsia" w:hint="eastAsia"/>
          <w:b/>
          <w:bCs/>
          <w:color w:val="000000"/>
          <w:szCs w:val="24"/>
        </w:rPr>
        <w:t>注</w:t>
      </w:r>
      <w:r>
        <w:rPr>
          <w:rFonts w:asciiTheme="minorEastAsia" w:eastAsiaTheme="minorEastAsia" w:hAnsiTheme="minorEastAsia" w:cstheme="minorEastAsia" w:hint="eastAsia"/>
          <w:b/>
          <w:bCs/>
          <w:color w:val="000000"/>
          <w:szCs w:val="24"/>
        </w:rPr>
        <w:t>:</w:t>
      </w:r>
      <w:r>
        <w:rPr>
          <w:rFonts w:asciiTheme="minorEastAsia" w:eastAsiaTheme="minorEastAsia" w:hAnsiTheme="minorEastAsia" w:cstheme="minorEastAsia" w:hint="eastAsia"/>
          <w:b/>
          <w:bCs/>
          <w:color w:val="000000"/>
          <w:szCs w:val="24"/>
        </w:rPr>
        <w:t>如</w:t>
      </w:r>
      <w:r>
        <w:rPr>
          <w:rFonts w:asciiTheme="minorEastAsia" w:eastAsiaTheme="minorEastAsia" w:hAnsiTheme="minorEastAsia" w:cstheme="minorEastAsia" w:hint="eastAsia"/>
          <w:b/>
          <w:bCs/>
          <w:color w:val="000000"/>
          <w:szCs w:val="24"/>
        </w:rPr>
        <w:t>授权代表参加</w:t>
      </w:r>
      <w:r>
        <w:rPr>
          <w:rFonts w:asciiTheme="minorEastAsia" w:eastAsiaTheme="minorEastAsia" w:hAnsiTheme="minorEastAsia" w:cstheme="minorEastAsia" w:hint="eastAsia"/>
          <w:b/>
          <w:bCs/>
          <w:color w:val="000000"/>
          <w:szCs w:val="24"/>
        </w:rPr>
        <w:t>磋商</w:t>
      </w:r>
      <w:r>
        <w:rPr>
          <w:rFonts w:asciiTheme="minorEastAsia" w:eastAsiaTheme="minorEastAsia" w:hAnsiTheme="minorEastAsia" w:cstheme="minorEastAsia" w:hint="eastAsia"/>
          <w:b/>
          <w:bCs/>
          <w:color w:val="000000"/>
          <w:szCs w:val="24"/>
        </w:rPr>
        <w:t>须</w:t>
      </w:r>
      <w:r>
        <w:rPr>
          <w:rFonts w:asciiTheme="minorEastAsia" w:eastAsiaTheme="minorEastAsia" w:hAnsiTheme="minorEastAsia" w:cstheme="minorEastAsia" w:hint="eastAsia"/>
          <w:b/>
          <w:bCs/>
          <w:color w:val="000000"/>
          <w:szCs w:val="24"/>
        </w:rPr>
        <w:t>将身份证原件带至开标现场备查。</w:t>
      </w:r>
    </w:p>
    <w:p w:rsidR="00C51D15" w:rsidRDefault="00C51D15" w:rsidP="001D5994">
      <w:pPr>
        <w:pStyle w:val="aa"/>
        <w:spacing w:before="156"/>
        <w:rPr>
          <w:rFonts w:asciiTheme="minorEastAsia" w:eastAsiaTheme="minorEastAsia" w:hAnsiTheme="minorEastAsia" w:cstheme="minorEastAsia"/>
          <w:b/>
          <w:bCs/>
          <w:color w:val="000000"/>
          <w:szCs w:val="24"/>
        </w:rPr>
      </w:pPr>
    </w:p>
    <w:p w:rsidR="00C51D15" w:rsidRDefault="00C51D15" w:rsidP="001D5994">
      <w:pPr>
        <w:pStyle w:val="aa"/>
        <w:spacing w:before="156"/>
        <w:ind w:firstLineChars="1481" w:firstLine="3554"/>
        <w:rPr>
          <w:rFonts w:asciiTheme="minorEastAsia" w:eastAsiaTheme="minorEastAsia" w:hAnsiTheme="minorEastAsia" w:cstheme="minorEastAsia"/>
          <w:szCs w:val="24"/>
        </w:rPr>
      </w:pPr>
    </w:p>
    <w:p w:rsidR="00C51D15" w:rsidRDefault="00C51D15">
      <w:pPr>
        <w:snapToGrid w:val="0"/>
        <w:spacing w:line="420" w:lineRule="exact"/>
        <w:jc w:val="left"/>
        <w:outlineLvl w:val="4"/>
        <w:rPr>
          <w:rFonts w:ascii="宋体" w:eastAsia="宋体" w:hAnsi="宋体"/>
          <w:b/>
          <w:bCs/>
          <w:sz w:val="24"/>
          <w:szCs w:val="24"/>
        </w:rPr>
      </w:pPr>
      <w:bookmarkStart w:id="44" w:name="_Toc2163_WPSOffice_Level1"/>
    </w:p>
    <w:p w:rsidR="00C51D15" w:rsidRDefault="00311B3C">
      <w:pPr>
        <w:snapToGrid w:val="0"/>
        <w:spacing w:line="420" w:lineRule="exact"/>
        <w:jc w:val="left"/>
        <w:outlineLvl w:val="4"/>
        <w:rPr>
          <w:rFonts w:ascii="宋体" w:eastAsia="宋体" w:hAnsi="宋体"/>
          <w:b/>
          <w:bCs/>
          <w:sz w:val="24"/>
          <w:szCs w:val="24"/>
        </w:rPr>
      </w:pPr>
      <w:bookmarkStart w:id="45" w:name="_Toc8178_WPSOffice_Level1"/>
      <w:r>
        <w:rPr>
          <w:rFonts w:ascii="宋体" w:eastAsia="宋体" w:hAnsi="宋体" w:hint="eastAsia"/>
          <w:b/>
          <w:bCs/>
          <w:sz w:val="24"/>
          <w:szCs w:val="24"/>
        </w:rPr>
        <w:lastRenderedPageBreak/>
        <w:t>附件五：</w:t>
      </w:r>
      <w:bookmarkEnd w:id="44"/>
      <w:bookmarkEnd w:id="45"/>
    </w:p>
    <w:p w:rsidR="00C51D15" w:rsidRDefault="00C51D15">
      <w:pPr>
        <w:snapToGrid w:val="0"/>
        <w:spacing w:line="360" w:lineRule="auto"/>
        <w:jc w:val="center"/>
        <w:outlineLvl w:val="4"/>
        <w:rPr>
          <w:rFonts w:asciiTheme="minorEastAsia" w:eastAsiaTheme="minorEastAsia" w:hAnsiTheme="minorEastAsia" w:cstheme="minorEastAsia"/>
          <w:b/>
          <w:bCs/>
          <w:sz w:val="32"/>
          <w:szCs w:val="32"/>
        </w:rPr>
      </w:pPr>
    </w:p>
    <w:p w:rsidR="00C51D15" w:rsidRDefault="00C51D15">
      <w:pPr>
        <w:snapToGrid w:val="0"/>
        <w:spacing w:line="360" w:lineRule="auto"/>
        <w:jc w:val="center"/>
        <w:outlineLvl w:val="4"/>
        <w:rPr>
          <w:rFonts w:asciiTheme="minorEastAsia" w:eastAsiaTheme="minorEastAsia" w:hAnsiTheme="minorEastAsia" w:cstheme="minorEastAsia"/>
          <w:b/>
          <w:bCs/>
          <w:sz w:val="32"/>
          <w:szCs w:val="32"/>
        </w:rPr>
      </w:pPr>
    </w:p>
    <w:p w:rsidR="00C51D15" w:rsidRDefault="00311B3C">
      <w:pPr>
        <w:snapToGrid w:val="0"/>
        <w:spacing w:line="360" w:lineRule="auto"/>
        <w:jc w:val="center"/>
        <w:outlineLvl w:val="4"/>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无重大违法记录声明</w:t>
      </w:r>
    </w:p>
    <w:p w:rsidR="00C51D15" w:rsidRDefault="00C51D15" w:rsidP="001D5994">
      <w:pPr>
        <w:pStyle w:val="aa"/>
        <w:spacing w:before="156"/>
      </w:pPr>
    </w:p>
    <w:p w:rsidR="00C51D15" w:rsidRDefault="00311B3C">
      <w:pPr>
        <w:snapToGrid w:val="0"/>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南通市文明办</w:t>
      </w:r>
      <w:r>
        <w:rPr>
          <w:rFonts w:asciiTheme="minorEastAsia" w:eastAsiaTheme="minorEastAsia" w:hAnsiTheme="minorEastAsia" w:cstheme="minorEastAsia" w:hint="eastAsia"/>
          <w:bCs/>
          <w:sz w:val="24"/>
          <w:szCs w:val="24"/>
        </w:rPr>
        <w:t>：</w:t>
      </w:r>
    </w:p>
    <w:p w:rsidR="00C51D15" w:rsidRDefault="00311B3C">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我单位</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（供应商名称）郑重声明：</w:t>
      </w:r>
    </w:p>
    <w:p w:rsidR="00C51D15" w:rsidRDefault="00311B3C">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参加政府采购活动前</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年内在经营活动中</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（在下划线上如实填写：有或没有）重大违法记录。</w:t>
      </w:r>
    </w:p>
    <w:p w:rsidR="00C51D15" w:rsidRDefault="00311B3C">
      <w:pPr>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（说明：政府采购法第二十二条第一款第五项所</w:t>
      </w:r>
      <w:proofErr w:type="gramStart"/>
      <w:r>
        <w:rPr>
          <w:rFonts w:asciiTheme="minorEastAsia" w:eastAsiaTheme="minorEastAsia" w:hAnsiTheme="minorEastAsia" w:cstheme="minorEastAsia" w:hint="eastAsia"/>
          <w:sz w:val="24"/>
          <w:szCs w:val="24"/>
        </w:rPr>
        <w:t>称重大</w:t>
      </w:r>
      <w:proofErr w:type="gramEnd"/>
      <w:r>
        <w:rPr>
          <w:rFonts w:asciiTheme="minorEastAsia" w:eastAsiaTheme="minorEastAsia" w:hAnsiTheme="minorEastAsia" w:cstheme="minorEastAsia" w:hint="eastAsia"/>
          <w:sz w:val="24"/>
          <w:szCs w:val="24"/>
        </w:rPr>
        <w:t>违法记录，是指供应商因违法经营受到刑事处罚或者责令停产停业、吊销许可证或者执照、较大数额罚款等行政处罚。）</w:t>
      </w:r>
    </w:p>
    <w:p w:rsidR="00C51D15" w:rsidRDefault="00C51D15" w:rsidP="001D5994">
      <w:pPr>
        <w:pStyle w:val="aa"/>
        <w:spacing w:before="156"/>
        <w:rPr>
          <w:rFonts w:asciiTheme="minorEastAsia" w:eastAsiaTheme="minorEastAsia" w:hAnsiTheme="minorEastAsia" w:cstheme="minorEastAsia"/>
          <w:szCs w:val="24"/>
        </w:rPr>
      </w:pPr>
    </w:p>
    <w:p w:rsidR="00C51D15" w:rsidRDefault="00C51D15" w:rsidP="001D5994">
      <w:pPr>
        <w:pStyle w:val="aa"/>
        <w:spacing w:before="156"/>
        <w:rPr>
          <w:rFonts w:asciiTheme="minorEastAsia" w:eastAsiaTheme="minorEastAsia" w:hAnsiTheme="minorEastAsia" w:cstheme="minorEastAsia"/>
          <w:szCs w:val="24"/>
        </w:rPr>
      </w:pPr>
    </w:p>
    <w:p w:rsidR="00C51D15" w:rsidRDefault="00311B3C">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声明人：（公章）</w:t>
      </w:r>
    </w:p>
    <w:p w:rsidR="00C51D15" w:rsidRDefault="00311B3C">
      <w:pPr>
        <w:spacing w:line="360" w:lineRule="auto"/>
        <w:jc w:val="right"/>
        <w:rPr>
          <w:rFonts w:ascii="宋体" w:eastAsia="宋体" w:hAnsi="宋体"/>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日</w:t>
      </w:r>
    </w:p>
    <w:p w:rsidR="00C51D15" w:rsidRDefault="00C51D15">
      <w:pPr>
        <w:pStyle w:val="msonormalcxspmiddle"/>
        <w:snapToGrid w:val="0"/>
        <w:spacing w:line="360" w:lineRule="auto"/>
        <w:contextualSpacing/>
        <w:jc w:val="both"/>
        <w:rPr>
          <w:rFonts w:asciiTheme="minorEastAsia" w:eastAsiaTheme="minorEastAsia" w:hAnsiTheme="minorEastAsia" w:cstheme="minorEastAsia"/>
          <w:b/>
          <w:bCs/>
        </w:rPr>
        <w:sectPr w:rsidR="00C51D15">
          <w:pgSz w:w="11906" w:h="16838"/>
          <w:pgMar w:top="1440" w:right="1800" w:bottom="1440" w:left="1800" w:header="851" w:footer="992" w:gutter="0"/>
          <w:cols w:space="425"/>
          <w:docGrid w:type="lines" w:linePitch="312"/>
        </w:sectPr>
      </w:pPr>
    </w:p>
    <w:p w:rsidR="00C51D15" w:rsidRDefault="00311B3C">
      <w:pPr>
        <w:pStyle w:val="msonormalcxspmiddle"/>
        <w:snapToGrid w:val="0"/>
        <w:contextualSpacing/>
        <w:jc w:val="both"/>
        <w:rPr>
          <w:rFonts w:asciiTheme="minorEastAsia" w:eastAsiaTheme="minorEastAsia" w:hAnsiTheme="minorEastAsia" w:cstheme="minorEastAsia"/>
          <w:szCs w:val="24"/>
        </w:rPr>
      </w:pPr>
      <w:bookmarkStart w:id="46" w:name="_Toc16979_WPSOffice_Level1"/>
      <w:bookmarkStart w:id="47" w:name="_Toc20783_WPSOffice_Level1"/>
      <w:r>
        <w:rPr>
          <w:rFonts w:asciiTheme="minorEastAsia" w:eastAsiaTheme="minorEastAsia" w:hAnsiTheme="minorEastAsia" w:cstheme="minorEastAsia" w:hint="eastAsia"/>
          <w:b/>
          <w:bCs/>
          <w:szCs w:val="24"/>
        </w:rPr>
        <w:lastRenderedPageBreak/>
        <w:t>附件六：</w:t>
      </w:r>
      <w:bookmarkEnd w:id="46"/>
      <w:bookmarkEnd w:id="47"/>
    </w:p>
    <w:p w:rsidR="00C51D15" w:rsidRDefault="00311B3C">
      <w:pPr>
        <w:tabs>
          <w:tab w:val="left" w:pos="1260"/>
        </w:tabs>
        <w:snapToGrid w:val="0"/>
        <w:spacing w:line="300" w:lineRule="auto"/>
        <w:contextualSpacing/>
        <w:jc w:val="center"/>
        <w:rPr>
          <w:rFonts w:asciiTheme="minorEastAsia" w:eastAsiaTheme="minorEastAsia" w:hAnsiTheme="minorEastAsia" w:cstheme="minorEastAsia"/>
          <w:b/>
          <w:sz w:val="36"/>
          <w:szCs w:val="36"/>
        </w:rPr>
      </w:pPr>
      <w:bookmarkStart w:id="48" w:name="_Toc3759_WPSOffice_Level1"/>
      <w:bookmarkStart w:id="49" w:name="_Toc29687_WPSOffice_Level1"/>
      <w:r>
        <w:rPr>
          <w:rFonts w:asciiTheme="minorEastAsia" w:eastAsiaTheme="minorEastAsia" w:hAnsiTheme="minorEastAsia" w:cstheme="minorEastAsia" w:hint="eastAsia"/>
          <w:b/>
          <w:sz w:val="36"/>
          <w:szCs w:val="36"/>
        </w:rPr>
        <w:t>供应</w:t>
      </w:r>
      <w:proofErr w:type="gramStart"/>
      <w:r>
        <w:rPr>
          <w:rFonts w:asciiTheme="minorEastAsia" w:eastAsiaTheme="minorEastAsia" w:hAnsiTheme="minorEastAsia" w:cstheme="minorEastAsia" w:hint="eastAsia"/>
          <w:b/>
          <w:sz w:val="36"/>
          <w:szCs w:val="36"/>
        </w:rPr>
        <w:t>商情况</w:t>
      </w:r>
      <w:proofErr w:type="gramEnd"/>
      <w:r>
        <w:rPr>
          <w:rFonts w:asciiTheme="minorEastAsia" w:eastAsiaTheme="minorEastAsia" w:hAnsiTheme="minorEastAsia" w:cstheme="minorEastAsia" w:hint="eastAsia"/>
          <w:b/>
          <w:sz w:val="36"/>
          <w:szCs w:val="36"/>
        </w:rPr>
        <w:t>一览表</w:t>
      </w:r>
      <w:bookmarkEnd w:id="48"/>
      <w:bookmarkEnd w:id="49"/>
    </w:p>
    <w:tbl>
      <w:tblPr>
        <w:tblW w:w="90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3863"/>
        <w:gridCol w:w="284"/>
        <w:gridCol w:w="3848"/>
      </w:tblGrid>
      <w:tr w:rsidR="00C51D15">
        <w:trPr>
          <w:cantSplit/>
          <w:trHeight w:val="286"/>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1</w:t>
            </w:r>
          </w:p>
        </w:tc>
        <w:tc>
          <w:tcPr>
            <w:tcW w:w="7995" w:type="dxa"/>
            <w:gridSpan w:val="3"/>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企业名称</w:t>
            </w:r>
            <w:r>
              <w:rPr>
                <w:rFonts w:ascii="宋体" w:eastAsia="宋体" w:hAnsi="宋体" w:hint="eastAsia"/>
                <w:sz w:val="24"/>
                <w:szCs w:val="24"/>
              </w:rPr>
              <w:t>：</w:t>
            </w:r>
          </w:p>
        </w:tc>
      </w:tr>
      <w:tr w:rsidR="00C51D15">
        <w:trPr>
          <w:cantSplit/>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2</w:t>
            </w:r>
          </w:p>
        </w:tc>
        <w:tc>
          <w:tcPr>
            <w:tcW w:w="7995" w:type="dxa"/>
            <w:gridSpan w:val="3"/>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总部地址</w:t>
            </w:r>
            <w:r>
              <w:rPr>
                <w:rFonts w:ascii="宋体" w:eastAsia="宋体" w:hAnsi="宋体" w:hint="eastAsia"/>
                <w:sz w:val="24"/>
                <w:szCs w:val="24"/>
              </w:rPr>
              <w:t>：</w:t>
            </w:r>
          </w:p>
        </w:tc>
      </w:tr>
      <w:tr w:rsidR="00C51D15">
        <w:trPr>
          <w:cantSplit/>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3</w:t>
            </w:r>
          </w:p>
        </w:tc>
        <w:tc>
          <w:tcPr>
            <w:tcW w:w="7995" w:type="dxa"/>
            <w:gridSpan w:val="3"/>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当地代表处地址</w:t>
            </w:r>
            <w:r>
              <w:rPr>
                <w:rFonts w:ascii="宋体" w:eastAsia="宋体" w:hAnsi="宋体" w:hint="eastAsia"/>
                <w:sz w:val="24"/>
                <w:szCs w:val="24"/>
              </w:rPr>
              <w:t>：</w:t>
            </w:r>
          </w:p>
        </w:tc>
      </w:tr>
      <w:tr w:rsidR="00C51D15">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4</w:t>
            </w:r>
          </w:p>
        </w:tc>
        <w:tc>
          <w:tcPr>
            <w:tcW w:w="3863" w:type="dxa"/>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电话</w:t>
            </w:r>
            <w:r>
              <w:rPr>
                <w:rFonts w:ascii="宋体" w:eastAsia="宋体" w:hAnsi="宋体" w:hint="eastAsia"/>
                <w:sz w:val="24"/>
                <w:szCs w:val="24"/>
              </w:rPr>
              <w:t>：</w:t>
            </w:r>
          </w:p>
        </w:tc>
        <w:tc>
          <w:tcPr>
            <w:tcW w:w="4132" w:type="dxa"/>
            <w:gridSpan w:val="2"/>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联系人</w:t>
            </w:r>
            <w:r>
              <w:rPr>
                <w:rFonts w:ascii="宋体" w:eastAsia="宋体" w:hAnsi="宋体" w:hint="eastAsia"/>
                <w:sz w:val="24"/>
                <w:szCs w:val="24"/>
              </w:rPr>
              <w:t>：</w:t>
            </w:r>
          </w:p>
        </w:tc>
      </w:tr>
      <w:tr w:rsidR="00C51D15">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5</w:t>
            </w:r>
          </w:p>
        </w:tc>
        <w:tc>
          <w:tcPr>
            <w:tcW w:w="3863" w:type="dxa"/>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传真</w:t>
            </w:r>
            <w:r>
              <w:rPr>
                <w:rFonts w:ascii="宋体" w:eastAsia="宋体" w:hAnsi="宋体" w:hint="eastAsia"/>
                <w:sz w:val="24"/>
                <w:szCs w:val="24"/>
              </w:rPr>
              <w:t>：</w:t>
            </w:r>
          </w:p>
        </w:tc>
        <w:tc>
          <w:tcPr>
            <w:tcW w:w="4132" w:type="dxa"/>
            <w:gridSpan w:val="2"/>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电子邮件</w:t>
            </w:r>
            <w:r>
              <w:rPr>
                <w:rFonts w:ascii="宋体" w:eastAsia="宋体" w:hAnsi="宋体" w:hint="eastAsia"/>
                <w:sz w:val="24"/>
                <w:szCs w:val="24"/>
              </w:rPr>
              <w:t>：</w:t>
            </w:r>
          </w:p>
        </w:tc>
      </w:tr>
      <w:tr w:rsidR="00C51D15">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6</w:t>
            </w:r>
          </w:p>
        </w:tc>
        <w:tc>
          <w:tcPr>
            <w:tcW w:w="3863" w:type="dxa"/>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注册地</w:t>
            </w:r>
            <w:r>
              <w:rPr>
                <w:rFonts w:ascii="宋体" w:eastAsia="宋体" w:hAnsi="宋体" w:hint="eastAsia"/>
                <w:sz w:val="24"/>
                <w:szCs w:val="24"/>
              </w:rPr>
              <w:t>：</w:t>
            </w:r>
          </w:p>
        </w:tc>
        <w:tc>
          <w:tcPr>
            <w:tcW w:w="4132" w:type="dxa"/>
            <w:gridSpan w:val="2"/>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注册年份</w:t>
            </w:r>
            <w:r>
              <w:rPr>
                <w:rFonts w:ascii="宋体" w:eastAsia="宋体" w:hAnsi="宋体" w:hint="eastAsia"/>
                <w:sz w:val="24"/>
                <w:szCs w:val="24"/>
              </w:rPr>
              <w:t>：</w:t>
            </w:r>
          </w:p>
        </w:tc>
      </w:tr>
      <w:tr w:rsidR="00C51D15">
        <w:trPr>
          <w:cantSplit/>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7</w:t>
            </w:r>
          </w:p>
        </w:tc>
        <w:tc>
          <w:tcPr>
            <w:tcW w:w="7995" w:type="dxa"/>
            <w:gridSpan w:val="3"/>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公司资质等级证书号（请附有关证书的复印件）</w:t>
            </w:r>
          </w:p>
        </w:tc>
      </w:tr>
      <w:tr w:rsidR="00C51D15">
        <w:trPr>
          <w:cantSplit/>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8</w:t>
            </w:r>
          </w:p>
        </w:tc>
        <w:tc>
          <w:tcPr>
            <w:tcW w:w="7995" w:type="dxa"/>
            <w:gridSpan w:val="3"/>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公司</w:t>
            </w:r>
            <w:r>
              <w:rPr>
                <w:rFonts w:ascii="宋体" w:eastAsia="宋体" w:hAnsi="宋体"/>
                <w:sz w:val="24"/>
                <w:szCs w:val="24"/>
                <w:u w:val="single"/>
              </w:rPr>
              <w:t xml:space="preserve">   </w:t>
            </w:r>
            <w:r>
              <w:rPr>
                <w:rFonts w:ascii="宋体" w:eastAsia="宋体" w:hAnsi="宋体"/>
                <w:sz w:val="24"/>
                <w:szCs w:val="24"/>
                <w:u w:val="single"/>
              </w:rPr>
              <w:t>（是否通过，何种）</w:t>
            </w:r>
            <w:r>
              <w:rPr>
                <w:rFonts w:ascii="宋体" w:eastAsia="宋体" w:hAnsi="宋体"/>
                <w:sz w:val="24"/>
                <w:szCs w:val="24"/>
                <w:u w:val="single"/>
              </w:rPr>
              <w:t xml:space="preserve">   </w:t>
            </w:r>
            <w:r>
              <w:rPr>
                <w:rFonts w:ascii="宋体" w:eastAsia="宋体" w:hAnsi="宋体"/>
                <w:sz w:val="24"/>
                <w:szCs w:val="24"/>
              </w:rPr>
              <w:t>质量保证体系认证（如通过请附相关证书复印件</w:t>
            </w:r>
            <w:r>
              <w:rPr>
                <w:rFonts w:ascii="宋体" w:eastAsia="宋体" w:hAnsi="宋体" w:hint="eastAsia"/>
                <w:sz w:val="24"/>
                <w:szCs w:val="24"/>
              </w:rPr>
              <w:t>，</w:t>
            </w:r>
            <w:r>
              <w:rPr>
                <w:rFonts w:ascii="宋体" w:eastAsia="宋体" w:hAnsi="宋体"/>
                <w:sz w:val="24"/>
                <w:szCs w:val="24"/>
              </w:rPr>
              <w:t>没有请忽略该项）</w:t>
            </w:r>
          </w:p>
        </w:tc>
      </w:tr>
      <w:tr w:rsidR="00C51D15">
        <w:trPr>
          <w:cantSplit/>
          <w:trHeight w:val="275"/>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9</w:t>
            </w:r>
          </w:p>
        </w:tc>
        <w:tc>
          <w:tcPr>
            <w:tcW w:w="7995" w:type="dxa"/>
            <w:gridSpan w:val="3"/>
          </w:tcPr>
          <w:p w:rsidR="00C51D15" w:rsidRDefault="00311B3C">
            <w:pPr>
              <w:tabs>
                <w:tab w:val="left" w:pos="993"/>
              </w:tabs>
              <w:spacing w:line="420" w:lineRule="exact"/>
              <w:rPr>
                <w:rFonts w:ascii="宋体" w:eastAsia="宋体" w:hAnsi="宋体"/>
                <w:sz w:val="24"/>
                <w:szCs w:val="24"/>
              </w:rPr>
            </w:pPr>
            <w:r>
              <w:rPr>
                <w:rFonts w:ascii="宋体" w:eastAsia="宋体" w:hAnsi="宋体" w:hint="eastAsia"/>
                <w:sz w:val="24"/>
                <w:szCs w:val="24"/>
              </w:rPr>
              <w:t>经营范围：</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p>
        </w:tc>
      </w:tr>
      <w:tr w:rsidR="00C51D15">
        <w:trPr>
          <w:trHeight w:val="485"/>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10</w:t>
            </w:r>
          </w:p>
        </w:tc>
        <w:tc>
          <w:tcPr>
            <w:tcW w:w="4147" w:type="dxa"/>
            <w:gridSpan w:val="2"/>
            <w:vAlign w:val="center"/>
          </w:tcPr>
          <w:p w:rsidR="00C51D15" w:rsidRDefault="00311B3C">
            <w:pPr>
              <w:tabs>
                <w:tab w:val="left" w:pos="993"/>
              </w:tabs>
              <w:spacing w:line="420" w:lineRule="exact"/>
              <w:rPr>
                <w:rFonts w:ascii="宋体" w:eastAsia="宋体" w:hAnsi="宋体"/>
                <w:sz w:val="24"/>
                <w:szCs w:val="24"/>
              </w:rPr>
            </w:pPr>
            <w:r>
              <w:rPr>
                <w:rFonts w:ascii="宋体" w:eastAsia="宋体" w:hAnsi="宋体" w:hint="eastAsia"/>
                <w:sz w:val="24"/>
                <w:szCs w:val="24"/>
              </w:rPr>
              <w:t>供应商从事投标项目设备的</w:t>
            </w:r>
            <w:r>
              <w:rPr>
                <w:rFonts w:ascii="宋体" w:eastAsia="宋体" w:hAnsi="宋体"/>
                <w:sz w:val="24"/>
                <w:szCs w:val="24"/>
              </w:rPr>
              <w:t>年数</w:t>
            </w:r>
          </w:p>
        </w:tc>
        <w:tc>
          <w:tcPr>
            <w:tcW w:w="3848" w:type="dxa"/>
            <w:vAlign w:val="center"/>
          </w:tcPr>
          <w:p w:rsidR="00C51D15" w:rsidRDefault="00C51D15">
            <w:pPr>
              <w:tabs>
                <w:tab w:val="left" w:pos="993"/>
              </w:tabs>
              <w:spacing w:line="420" w:lineRule="exact"/>
              <w:rPr>
                <w:rFonts w:ascii="宋体" w:eastAsia="宋体" w:hAnsi="宋体"/>
                <w:sz w:val="24"/>
                <w:szCs w:val="24"/>
              </w:rPr>
            </w:pPr>
          </w:p>
        </w:tc>
      </w:tr>
      <w:tr w:rsidR="00C51D15">
        <w:trPr>
          <w:trHeight w:val="421"/>
        </w:trPr>
        <w:tc>
          <w:tcPr>
            <w:tcW w:w="1005" w:type="dxa"/>
            <w:vAlign w:val="center"/>
          </w:tcPr>
          <w:p w:rsidR="00C51D15" w:rsidRDefault="00311B3C">
            <w:pPr>
              <w:tabs>
                <w:tab w:val="left" w:pos="993"/>
              </w:tabs>
              <w:spacing w:line="420" w:lineRule="exact"/>
              <w:jc w:val="center"/>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1</w:t>
            </w:r>
          </w:p>
        </w:tc>
        <w:tc>
          <w:tcPr>
            <w:tcW w:w="7995" w:type="dxa"/>
            <w:gridSpan w:val="3"/>
            <w:vAlign w:val="center"/>
          </w:tcPr>
          <w:p w:rsidR="00C51D15" w:rsidRDefault="00311B3C">
            <w:pPr>
              <w:tabs>
                <w:tab w:val="left" w:pos="993"/>
              </w:tabs>
              <w:spacing w:line="420" w:lineRule="exact"/>
              <w:rPr>
                <w:rFonts w:ascii="宋体" w:eastAsia="宋体" w:hAnsi="宋体"/>
                <w:sz w:val="24"/>
                <w:szCs w:val="24"/>
              </w:rPr>
            </w:pPr>
            <w:r>
              <w:rPr>
                <w:rFonts w:ascii="宋体" w:eastAsia="宋体" w:hAnsi="宋体"/>
                <w:sz w:val="24"/>
                <w:szCs w:val="24"/>
              </w:rPr>
              <w:t>其他需要说明的情况</w:t>
            </w:r>
            <w:r>
              <w:rPr>
                <w:rFonts w:ascii="宋体" w:eastAsia="宋体" w:hAnsi="宋体" w:hint="eastAsia"/>
                <w:sz w:val="24"/>
                <w:szCs w:val="24"/>
              </w:rPr>
              <w:t>，可自行添加</w:t>
            </w:r>
          </w:p>
        </w:tc>
      </w:tr>
    </w:tbl>
    <w:p w:rsidR="00C51D15" w:rsidRDefault="00311B3C">
      <w:pPr>
        <w:kinsoku w:val="0"/>
        <w:topLinePunct/>
        <w:snapToGrid w:val="0"/>
        <w:spacing w:line="420" w:lineRule="exact"/>
        <w:rPr>
          <w:rFonts w:ascii="宋体" w:eastAsia="宋体" w:hAnsi="宋体"/>
          <w:sz w:val="24"/>
          <w:szCs w:val="24"/>
        </w:rPr>
      </w:pPr>
      <w:r>
        <w:rPr>
          <w:rFonts w:ascii="宋体" w:eastAsia="宋体" w:hAnsi="宋体" w:hint="eastAsia"/>
          <w:sz w:val="24"/>
          <w:szCs w:val="24"/>
        </w:rPr>
        <w:t>供应商：（盖章）</w:t>
      </w:r>
      <w:r>
        <w:rPr>
          <w:rFonts w:ascii="宋体" w:eastAsia="宋体" w:hAnsi="宋体" w:hint="eastAsia"/>
          <w:sz w:val="24"/>
          <w:szCs w:val="24"/>
        </w:rPr>
        <w:t xml:space="preserve">             </w:t>
      </w:r>
    </w:p>
    <w:p w:rsidR="00C51D15" w:rsidRDefault="00311B3C">
      <w:pPr>
        <w:kinsoku w:val="0"/>
        <w:topLinePunct/>
        <w:snapToGrid w:val="0"/>
        <w:spacing w:line="420" w:lineRule="exact"/>
        <w:rPr>
          <w:rFonts w:ascii="宋体" w:eastAsia="宋体" w:hAnsi="宋体"/>
          <w:sz w:val="24"/>
          <w:szCs w:val="24"/>
        </w:rPr>
      </w:pPr>
      <w:r>
        <w:rPr>
          <w:rFonts w:ascii="宋体" w:eastAsia="宋体" w:hAnsi="宋体" w:hint="eastAsia"/>
          <w:sz w:val="24"/>
          <w:szCs w:val="24"/>
        </w:rPr>
        <w:t>法定代表人或被委托授权人（签字）：</w:t>
      </w:r>
    </w:p>
    <w:p w:rsidR="00C51D15" w:rsidRDefault="00311B3C">
      <w:pPr>
        <w:adjustRightInd w:val="0"/>
        <w:snapToGrid w:val="0"/>
        <w:spacing w:line="420" w:lineRule="exact"/>
        <w:jc w:val="left"/>
        <w:rPr>
          <w:rFonts w:ascii="宋体" w:eastAsia="宋体" w:hAnsi="宋体"/>
          <w:sz w:val="24"/>
          <w:szCs w:val="24"/>
        </w:rPr>
      </w:pPr>
      <w:r>
        <w:rPr>
          <w:rFonts w:ascii="宋体" w:eastAsia="宋体" w:hAnsi="宋体" w:hint="eastAsia"/>
          <w:sz w:val="24"/>
          <w:szCs w:val="24"/>
        </w:rPr>
        <w:t>日期：</w:t>
      </w:r>
    </w:p>
    <w:p w:rsidR="00C51D15" w:rsidRDefault="00311B3C" w:rsidP="001D5994">
      <w:pPr>
        <w:pStyle w:val="aa"/>
        <w:spacing w:before="156"/>
      </w:pPr>
      <w:r>
        <w:rPr>
          <w:rFonts w:ascii="宋体" w:eastAsia="宋体" w:hAnsi="宋体" w:hint="eastAsia"/>
          <w:szCs w:val="24"/>
        </w:rPr>
        <w:t>注：本表不是格式化表格，供应商可根据需要，自行添加删除。</w:t>
      </w:r>
    </w:p>
    <w:p w:rsidR="00C51D15" w:rsidRDefault="00C51D15" w:rsidP="001D5994">
      <w:pPr>
        <w:pStyle w:val="aa"/>
        <w:spacing w:before="156"/>
        <w:rPr>
          <w:rFonts w:asciiTheme="minorEastAsia" w:eastAsiaTheme="minorEastAsia" w:hAnsiTheme="minorEastAsia" w:cstheme="minorEastAsia"/>
        </w:rPr>
        <w:sectPr w:rsidR="00C51D15">
          <w:pgSz w:w="11906" w:h="16838"/>
          <w:pgMar w:top="1440" w:right="1800" w:bottom="1440" w:left="1800" w:header="851" w:footer="992" w:gutter="0"/>
          <w:cols w:space="425"/>
          <w:docGrid w:type="lines" w:linePitch="312"/>
        </w:sectPr>
      </w:pPr>
    </w:p>
    <w:p w:rsidR="00C51D15" w:rsidRDefault="00311B3C" w:rsidP="001D5994">
      <w:pPr>
        <w:pStyle w:val="aa"/>
        <w:spacing w:before="156"/>
        <w:ind w:firstLine="0"/>
        <w:rPr>
          <w:rFonts w:asciiTheme="minorEastAsia" w:eastAsiaTheme="minorEastAsia" w:hAnsiTheme="minorEastAsia" w:cstheme="minorEastAsia"/>
          <w:b/>
          <w:bCs/>
          <w:color w:val="000000"/>
          <w:szCs w:val="24"/>
        </w:rPr>
      </w:pPr>
      <w:bookmarkStart w:id="50" w:name="_Toc9999_WPSOffice_Level1"/>
      <w:bookmarkStart w:id="51" w:name="_Toc16751_WPSOffice_Level1"/>
      <w:r>
        <w:rPr>
          <w:rFonts w:asciiTheme="minorEastAsia" w:eastAsiaTheme="minorEastAsia" w:hAnsiTheme="minorEastAsia" w:cstheme="minorEastAsia" w:hint="eastAsia"/>
          <w:b/>
          <w:bCs/>
        </w:rPr>
        <w:lastRenderedPageBreak/>
        <w:t>附件七：</w:t>
      </w:r>
      <w:bookmarkEnd w:id="50"/>
      <w:bookmarkEnd w:id="51"/>
    </w:p>
    <w:p w:rsidR="00C51D15" w:rsidRDefault="00311B3C">
      <w:pPr>
        <w:tabs>
          <w:tab w:val="left" w:pos="1260"/>
        </w:tabs>
        <w:snapToGrid w:val="0"/>
        <w:spacing w:line="300" w:lineRule="auto"/>
        <w:contextualSpacing/>
        <w:jc w:val="center"/>
        <w:rPr>
          <w:rFonts w:asciiTheme="minorEastAsia" w:eastAsiaTheme="minorEastAsia" w:hAnsiTheme="minorEastAsia" w:cstheme="minorEastAsia"/>
          <w:b/>
          <w:sz w:val="36"/>
          <w:szCs w:val="36"/>
        </w:rPr>
      </w:pPr>
      <w:bookmarkStart w:id="52" w:name="_Toc27538_WPSOffice_Level1"/>
      <w:bookmarkStart w:id="53" w:name="_Toc16069_WPSOffice_Level1"/>
      <w:r>
        <w:rPr>
          <w:rFonts w:asciiTheme="minorEastAsia" w:eastAsiaTheme="minorEastAsia" w:hAnsiTheme="minorEastAsia" w:cstheme="minorEastAsia" w:hint="eastAsia"/>
          <w:b/>
          <w:sz w:val="36"/>
          <w:szCs w:val="36"/>
        </w:rPr>
        <w:t>竞争性磋商响应函</w:t>
      </w:r>
      <w:bookmarkEnd w:id="52"/>
      <w:bookmarkEnd w:id="53"/>
    </w:p>
    <w:p w:rsidR="00C51D15" w:rsidRDefault="00311B3C">
      <w:pPr>
        <w:snapToGrid w:val="0"/>
        <w:spacing w:line="420" w:lineRule="exact"/>
        <w:rPr>
          <w:rFonts w:ascii="宋体" w:eastAsia="宋体" w:hAnsi="宋体"/>
          <w:sz w:val="24"/>
          <w:szCs w:val="24"/>
        </w:rPr>
      </w:pPr>
      <w:r>
        <w:rPr>
          <w:rFonts w:ascii="宋体" w:eastAsia="宋体" w:hAnsi="宋体" w:hint="eastAsia"/>
          <w:sz w:val="24"/>
          <w:szCs w:val="24"/>
        </w:rPr>
        <w:t>南通市文明办</w:t>
      </w:r>
      <w:r>
        <w:rPr>
          <w:rFonts w:ascii="宋体" w:eastAsia="宋体" w:hAnsi="宋体"/>
          <w:sz w:val="24"/>
          <w:szCs w:val="24"/>
        </w:rPr>
        <w:t>：</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sz w:val="24"/>
          <w:szCs w:val="24"/>
        </w:rPr>
        <w:t>依据贵单位</w:t>
      </w:r>
      <w:r>
        <w:rPr>
          <w:rFonts w:ascii="宋体" w:eastAsia="宋体" w:hAnsi="宋体"/>
          <w:sz w:val="24"/>
          <w:szCs w:val="24"/>
          <w:u w:val="single"/>
        </w:rPr>
        <w:t xml:space="preserve"> </w:t>
      </w:r>
      <w:r>
        <w:rPr>
          <w:rFonts w:ascii="宋体" w:eastAsia="宋体" w:hAnsi="宋体" w:hint="eastAsia"/>
          <w:sz w:val="24"/>
          <w:szCs w:val="24"/>
          <w:u w:val="single"/>
        </w:rPr>
        <w:t>首届南通市“江海志愿文化节”活动相关服务项目</w:t>
      </w:r>
      <w:r>
        <w:rPr>
          <w:rFonts w:ascii="宋体" w:eastAsia="宋体" w:hAnsi="宋体"/>
          <w:sz w:val="24"/>
          <w:szCs w:val="24"/>
        </w:rPr>
        <w:t>（</w:t>
      </w:r>
      <w:r>
        <w:rPr>
          <w:rFonts w:ascii="宋体" w:eastAsia="宋体" w:hAnsi="宋体" w:hint="eastAsia"/>
          <w:sz w:val="24"/>
          <w:szCs w:val="24"/>
        </w:rPr>
        <w:t>招标</w:t>
      </w:r>
      <w:r>
        <w:rPr>
          <w:rFonts w:ascii="宋体" w:eastAsia="宋体" w:hAnsi="宋体"/>
          <w:sz w:val="24"/>
          <w:szCs w:val="24"/>
        </w:rPr>
        <w:t>项目名称及项目编号</w:t>
      </w:r>
      <w:r>
        <w:rPr>
          <w:rFonts w:ascii="宋体" w:eastAsia="宋体" w:hAnsi="宋体"/>
          <w:sz w:val="24"/>
          <w:szCs w:val="24"/>
        </w:rPr>
        <w:t>)</w:t>
      </w:r>
      <w:r>
        <w:rPr>
          <w:rFonts w:ascii="宋体" w:eastAsia="宋体" w:hAnsi="宋体"/>
          <w:sz w:val="24"/>
          <w:szCs w:val="24"/>
        </w:rPr>
        <w:t>项目</w:t>
      </w:r>
      <w:r>
        <w:rPr>
          <w:rFonts w:ascii="宋体" w:eastAsia="宋体" w:hAnsi="宋体" w:hint="eastAsia"/>
          <w:sz w:val="24"/>
          <w:szCs w:val="24"/>
        </w:rPr>
        <w:t>竞争性磋商</w:t>
      </w:r>
      <w:r>
        <w:rPr>
          <w:rFonts w:ascii="宋体" w:eastAsia="宋体" w:hAnsi="宋体"/>
          <w:sz w:val="24"/>
          <w:szCs w:val="24"/>
        </w:rPr>
        <w:t>的邀请，我方授权</w:t>
      </w:r>
      <w:r>
        <w:rPr>
          <w:rFonts w:ascii="宋体" w:eastAsia="宋体" w:hAnsi="宋体"/>
          <w:sz w:val="24"/>
          <w:szCs w:val="24"/>
          <w:u w:val="single"/>
        </w:rPr>
        <w:t xml:space="preserve">    </w:t>
      </w:r>
      <w:r>
        <w:rPr>
          <w:rFonts w:ascii="宋体" w:eastAsia="宋体" w:hAnsi="宋体"/>
          <w:sz w:val="24"/>
          <w:szCs w:val="24"/>
        </w:rPr>
        <w:t>（姓名）</w:t>
      </w:r>
      <w:r>
        <w:rPr>
          <w:rFonts w:ascii="宋体" w:eastAsia="宋体" w:hAnsi="宋体"/>
          <w:sz w:val="24"/>
          <w:szCs w:val="24"/>
          <w:u w:val="single"/>
        </w:rPr>
        <w:t xml:space="preserve">    </w:t>
      </w:r>
      <w:r>
        <w:rPr>
          <w:rFonts w:ascii="宋体" w:eastAsia="宋体" w:hAnsi="宋体"/>
          <w:sz w:val="24"/>
          <w:szCs w:val="24"/>
        </w:rPr>
        <w:t>（职务）为全权代表参加该项目的磋商响应工作，全权处理本次</w:t>
      </w:r>
      <w:r>
        <w:rPr>
          <w:rFonts w:ascii="宋体" w:eastAsia="宋体" w:hAnsi="宋体" w:hint="eastAsia"/>
          <w:sz w:val="24"/>
          <w:szCs w:val="24"/>
        </w:rPr>
        <w:t>磋商</w:t>
      </w:r>
      <w:r>
        <w:rPr>
          <w:rFonts w:ascii="宋体" w:eastAsia="宋体" w:hAnsi="宋体"/>
          <w:sz w:val="24"/>
          <w:szCs w:val="24"/>
        </w:rPr>
        <w:t>的有关事宜。同时，我公司声明如下：</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w:t>
      </w:r>
      <w:r>
        <w:rPr>
          <w:rFonts w:ascii="宋体" w:eastAsia="宋体" w:hAnsi="宋体" w:hint="eastAsia"/>
          <w:sz w:val="24"/>
          <w:szCs w:val="24"/>
        </w:rPr>
        <w:t>我方愿意按照磋商文件的一切要求，提供完成该项目的全部内容，我方的磋商响应报价中包含：所投项目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w:t>
      </w:r>
      <w:r>
        <w:rPr>
          <w:rFonts w:ascii="宋体" w:eastAsia="宋体" w:hAnsi="宋体" w:hint="eastAsia"/>
          <w:sz w:val="24"/>
          <w:szCs w:val="24"/>
        </w:rPr>
        <w:t>费用。</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sz w:val="24"/>
          <w:szCs w:val="24"/>
        </w:rPr>
        <w:t>、我</w:t>
      </w:r>
      <w:r>
        <w:rPr>
          <w:rFonts w:ascii="宋体" w:eastAsia="宋体" w:hAnsi="宋体" w:hint="eastAsia"/>
          <w:sz w:val="24"/>
          <w:szCs w:val="24"/>
        </w:rPr>
        <w:t>方</w:t>
      </w:r>
      <w:r>
        <w:rPr>
          <w:rFonts w:ascii="宋体" w:eastAsia="宋体" w:hAnsi="宋体"/>
          <w:sz w:val="24"/>
          <w:szCs w:val="24"/>
        </w:rPr>
        <w:t>已经详细</w:t>
      </w:r>
      <w:r>
        <w:rPr>
          <w:rFonts w:ascii="宋体" w:eastAsia="宋体" w:hAnsi="宋体" w:hint="eastAsia"/>
          <w:sz w:val="24"/>
          <w:szCs w:val="24"/>
        </w:rPr>
        <w:t>审查</w:t>
      </w:r>
      <w:r>
        <w:rPr>
          <w:rFonts w:ascii="宋体" w:eastAsia="宋体" w:hAnsi="宋体"/>
          <w:sz w:val="24"/>
          <w:szCs w:val="24"/>
        </w:rPr>
        <w:t>了全部</w:t>
      </w:r>
      <w:r>
        <w:rPr>
          <w:rFonts w:ascii="宋体" w:eastAsia="宋体" w:hAnsi="宋体" w:hint="eastAsia"/>
          <w:sz w:val="24"/>
          <w:szCs w:val="24"/>
        </w:rPr>
        <w:t>磋商</w:t>
      </w:r>
      <w:r>
        <w:rPr>
          <w:rFonts w:ascii="宋体" w:eastAsia="宋体" w:hAnsi="宋体"/>
          <w:sz w:val="24"/>
          <w:szCs w:val="24"/>
        </w:rPr>
        <w:t>文件，我方已完全清晰理解</w:t>
      </w:r>
      <w:r>
        <w:rPr>
          <w:rFonts w:ascii="宋体" w:eastAsia="宋体" w:hAnsi="宋体" w:hint="eastAsia"/>
          <w:sz w:val="24"/>
          <w:szCs w:val="24"/>
        </w:rPr>
        <w:t>磋商</w:t>
      </w:r>
      <w:r>
        <w:rPr>
          <w:rFonts w:ascii="宋体" w:eastAsia="宋体" w:hAnsi="宋体"/>
          <w:sz w:val="24"/>
          <w:szCs w:val="24"/>
        </w:rPr>
        <w:t>文件的要</w:t>
      </w:r>
      <w:r>
        <w:rPr>
          <w:rFonts w:ascii="宋体" w:eastAsia="宋体" w:hAnsi="宋体"/>
          <w:sz w:val="24"/>
          <w:szCs w:val="24"/>
        </w:rPr>
        <w:t>求，不存在任何含糊不清和误解之处，同意放弃对这些文件所提出的异议和质疑的权利。</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sz w:val="24"/>
          <w:szCs w:val="24"/>
        </w:rPr>
        <w:t>、</w:t>
      </w:r>
      <w:r>
        <w:rPr>
          <w:rFonts w:ascii="宋体" w:eastAsia="宋体" w:hAnsi="宋体" w:hint="eastAsia"/>
          <w:sz w:val="24"/>
          <w:szCs w:val="24"/>
        </w:rPr>
        <w:t>我方愿意提供招标采购单位在磋商文件中要求的所有资料。</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sz w:val="24"/>
          <w:szCs w:val="24"/>
        </w:rPr>
        <w:t>、我</w:t>
      </w:r>
      <w:r>
        <w:rPr>
          <w:rFonts w:ascii="宋体" w:eastAsia="宋体" w:hAnsi="宋体" w:hint="eastAsia"/>
          <w:sz w:val="24"/>
          <w:szCs w:val="24"/>
        </w:rPr>
        <w:t>方</w:t>
      </w:r>
      <w:r>
        <w:rPr>
          <w:rFonts w:ascii="宋体" w:eastAsia="宋体" w:hAnsi="宋体"/>
          <w:sz w:val="24"/>
          <w:szCs w:val="24"/>
        </w:rPr>
        <w:t>承诺在本次</w:t>
      </w:r>
      <w:r>
        <w:rPr>
          <w:rFonts w:ascii="宋体" w:eastAsia="宋体" w:hAnsi="宋体" w:hint="eastAsia"/>
          <w:sz w:val="24"/>
          <w:szCs w:val="24"/>
        </w:rPr>
        <w:t>磋商</w:t>
      </w:r>
      <w:r>
        <w:rPr>
          <w:rFonts w:ascii="宋体" w:eastAsia="宋体" w:hAnsi="宋体"/>
          <w:sz w:val="24"/>
          <w:szCs w:val="24"/>
        </w:rPr>
        <w:t>响应中提供的一切文件，无论是原件还是复印件</w:t>
      </w:r>
      <w:proofErr w:type="gramStart"/>
      <w:r>
        <w:rPr>
          <w:rFonts w:ascii="宋体" w:eastAsia="宋体" w:hAnsi="宋体"/>
          <w:sz w:val="24"/>
          <w:szCs w:val="24"/>
        </w:rPr>
        <w:t>均真实</w:t>
      </w:r>
      <w:proofErr w:type="gramEnd"/>
      <w:r>
        <w:rPr>
          <w:rFonts w:ascii="宋体" w:eastAsia="宋体" w:hAnsi="宋体"/>
          <w:sz w:val="24"/>
          <w:szCs w:val="24"/>
        </w:rPr>
        <w:t>有效，绝无任何虚假、伪造和夸大的成份。否则，愿承担相应的后果和法律责任。</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、我</w:t>
      </w:r>
      <w:r>
        <w:rPr>
          <w:rFonts w:ascii="宋体" w:eastAsia="宋体" w:hAnsi="宋体" w:hint="eastAsia"/>
          <w:sz w:val="24"/>
          <w:szCs w:val="24"/>
        </w:rPr>
        <w:t>方</w:t>
      </w:r>
      <w:r>
        <w:rPr>
          <w:rFonts w:ascii="宋体" w:eastAsia="宋体" w:hAnsi="宋体"/>
          <w:sz w:val="24"/>
          <w:szCs w:val="24"/>
        </w:rPr>
        <w:t>尊重</w:t>
      </w:r>
      <w:r>
        <w:rPr>
          <w:rFonts w:ascii="宋体" w:eastAsia="宋体" w:hAnsi="宋体" w:hint="eastAsia"/>
          <w:sz w:val="24"/>
          <w:szCs w:val="24"/>
        </w:rPr>
        <w:t>磋商</w:t>
      </w:r>
      <w:r>
        <w:rPr>
          <w:rFonts w:ascii="宋体" w:eastAsia="宋体" w:hAnsi="宋体"/>
          <w:sz w:val="24"/>
          <w:szCs w:val="24"/>
        </w:rPr>
        <w:t>小组所作评定结果</w:t>
      </w:r>
      <w:r>
        <w:rPr>
          <w:rFonts w:ascii="宋体" w:eastAsia="宋体" w:hAnsi="宋体" w:hint="eastAsia"/>
          <w:sz w:val="24"/>
          <w:szCs w:val="24"/>
        </w:rPr>
        <w:t>，</w:t>
      </w:r>
      <w:r>
        <w:rPr>
          <w:rFonts w:ascii="宋体" w:eastAsia="宋体" w:hAnsi="宋体"/>
          <w:sz w:val="24"/>
          <w:szCs w:val="24"/>
        </w:rPr>
        <w:t>同时</w:t>
      </w:r>
      <w:r>
        <w:rPr>
          <w:rFonts w:ascii="宋体" w:eastAsia="宋体" w:hAnsi="宋体" w:hint="eastAsia"/>
          <w:sz w:val="24"/>
          <w:szCs w:val="24"/>
        </w:rPr>
        <w:t>也</w:t>
      </w:r>
      <w:r>
        <w:rPr>
          <w:rFonts w:ascii="宋体" w:eastAsia="宋体" w:hAnsi="宋体"/>
          <w:sz w:val="24"/>
          <w:szCs w:val="24"/>
        </w:rPr>
        <w:t>清楚理解到</w:t>
      </w:r>
      <w:r>
        <w:rPr>
          <w:rFonts w:ascii="宋体" w:eastAsia="宋体" w:hAnsi="宋体" w:hint="eastAsia"/>
          <w:sz w:val="24"/>
          <w:szCs w:val="24"/>
        </w:rPr>
        <w:t>磋商报</w:t>
      </w:r>
      <w:r>
        <w:rPr>
          <w:rFonts w:ascii="宋体" w:eastAsia="宋体" w:hAnsi="宋体"/>
          <w:sz w:val="24"/>
          <w:szCs w:val="24"/>
        </w:rPr>
        <w:t>价最低并非意味着必定获得</w:t>
      </w:r>
      <w:r>
        <w:rPr>
          <w:rFonts w:ascii="宋体" w:eastAsia="宋体" w:hAnsi="宋体" w:hint="eastAsia"/>
          <w:sz w:val="24"/>
          <w:szCs w:val="24"/>
        </w:rPr>
        <w:t>成交</w:t>
      </w:r>
      <w:r>
        <w:rPr>
          <w:rFonts w:ascii="宋体" w:eastAsia="宋体" w:hAnsi="宋体"/>
          <w:sz w:val="24"/>
          <w:szCs w:val="24"/>
        </w:rPr>
        <w:t>资格。</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、我方愿意按磋商文件的规定交纳磋商保证金，并同意供应商须知中关于没收磋商保证金的规定。</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、如果我方成交，我方愿意按磋商文件的规定支付招标代理服务费；</w:t>
      </w:r>
    </w:p>
    <w:p w:rsidR="00C51D15" w:rsidRDefault="00311B3C">
      <w:pPr>
        <w:snapToGrid w:val="0"/>
        <w:spacing w:line="420" w:lineRule="exact"/>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、一旦我方成交</w:t>
      </w:r>
      <w:r>
        <w:rPr>
          <w:rFonts w:ascii="宋体" w:eastAsia="宋体" w:hAnsi="宋体" w:hint="eastAsia"/>
          <w:sz w:val="24"/>
          <w:szCs w:val="24"/>
        </w:rPr>
        <w:t>，</w:t>
      </w:r>
      <w:r>
        <w:rPr>
          <w:rFonts w:ascii="宋体" w:eastAsia="宋体" w:hAnsi="宋体"/>
          <w:sz w:val="24"/>
          <w:szCs w:val="24"/>
        </w:rPr>
        <w:t>我方将根据</w:t>
      </w:r>
      <w:r>
        <w:rPr>
          <w:rFonts w:ascii="宋体" w:eastAsia="宋体" w:hAnsi="宋体" w:hint="eastAsia"/>
          <w:sz w:val="24"/>
          <w:szCs w:val="24"/>
        </w:rPr>
        <w:t>磋商</w:t>
      </w:r>
      <w:r>
        <w:rPr>
          <w:rFonts w:ascii="宋体" w:eastAsia="宋体" w:hAnsi="宋体"/>
          <w:sz w:val="24"/>
          <w:szCs w:val="24"/>
        </w:rPr>
        <w:t>文件的规定，严格</w:t>
      </w:r>
      <w:proofErr w:type="gramStart"/>
      <w:r>
        <w:rPr>
          <w:rFonts w:ascii="宋体" w:eastAsia="宋体" w:hAnsi="宋体"/>
          <w:sz w:val="24"/>
          <w:szCs w:val="24"/>
        </w:rPr>
        <w:t>履行</w:t>
      </w:r>
      <w:r>
        <w:rPr>
          <w:rFonts w:ascii="宋体" w:eastAsia="宋体" w:hAnsi="宋体" w:hint="eastAsia"/>
          <w:sz w:val="24"/>
          <w:szCs w:val="24"/>
        </w:rPr>
        <w:t>磋商</w:t>
      </w:r>
      <w:proofErr w:type="gramEnd"/>
      <w:r>
        <w:rPr>
          <w:rFonts w:ascii="宋体" w:eastAsia="宋体" w:hAnsi="宋体" w:hint="eastAsia"/>
          <w:sz w:val="24"/>
          <w:szCs w:val="24"/>
        </w:rPr>
        <w:t>文件中规定的每一项要求，按期、按质、按量履行合同的义务。</w:t>
      </w:r>
    </w:p>
    <w:p w:rsidR="00C51D15" w:rsidRDefault="00311B3C">
      <w:pPr>
        <w:snapToGrid w:val="0"/>
        <w:spacing w:line="420" w:lineRule="exact"/>
        <w:ind w:firstLineChars="1000" w:firstLine="2400"/>
        <w:jc w:val="right"/>
        <w:rPr>
          <w:rFonts w:ascii="宋体" w:eastAsia="宋体" w:hAnsi="宋体"/>
          <w:sz w:val="24"/>
          <w:szCs w:val="24"/>
        </w:rPr>
      </w:pPr>
      <w:r>
        <w:rPr>
          <w:rFonts w:ascii="宋体" w:eastAsia="宋体" w:hAnsi="宋体" w:hint="eastAsia"/>
          <w:sz w:val="24"/>
          <w:szCs w:val="24"/>
        </w:rPr>
        <w:t>供应商</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sz w:val="24"/>
          <w:szCs w:val="24"/>
        </w:rPr>
        <w:t>（加盖公章）</w:t>
      </w:r>
    </w:p>
    <w:p w:rsidR="00C51D15" w:rsidRDefault="00311B3C">
      <w:pPr>
        <w:snapToGrid w:val="0"/>
        <w:spacing w:line="420" w:lineRule="exact"/>
        <w:ind w:firstLineChars="1000" w:firstLine="2400"/>
        <w:jc w:val="right"/>
        <w:rPr>
          <w:rFonts w:ascii="宋体" w:eastAsia="宋体" w:hAnsi="宋体"/>
          <w:sz w:val="24"/>
          <w:szCs w:val="24"/>
        </w:rPr>
      </w:pPr>
      <w:r>
        <w:rPr>
          <w:rFonts w:ascii="宋体" w:eastAsia="宋体" w:hAnsi="宋体"/>
          <w:sz w:val="24"/>
          <w:szCs w:val="24"/>
        </w:rPr>
        <w:t>法定代表人或</w:t>
      </w:r>
      <w:r>
        <w:rPr>
          <w:rFonts w:ascii="宋体" w:eastAsia="宋体" w:hAnsi="宋体" w:hint="eastAsia"/>
          <w:sz w:val="24"/>
          <w:szCs w:val="24"/>
        </w:rPr>
        <w:t>被委托授权人</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sz w:val="24"/>
          <w:szCs w:val="24"/>
        </w:rPr>
        <w:t>（签字）</w:t>
      </w:r>
    </w:p>
    <w:p w:rsidR="00C51D15" w:rsidRDefault="00311B3C" w:rsidP="001D5994">
      <w:pPr>
        <w:pStyle w:val="aa"/>
        <w:spacing w:before="156"/>
        <w:ind w:leftChars="200" w:left="520" w:firstLine="0"/>
        <w:jc w:val="right"/>
        <w:rPr>
          <w:rFonts w:ascii="宋体" w:eastAsia="宋体" w:hAnsi="宋体"/>
          <w:szCs w:val="24"/>
        </w:rPr>
        <w:sectPr w:rsidR="00C51D15">
          <w:pgSz w:w="11906" w:h="16838"/>
          <w:pgMar w:top="1440" w:right="1800" w:bottom="1440" w:left="1800" w:header="851" w:footer="992" w:gutter="0"/>
          <w:cols w:space="425"/>
          <w:docGrid w:type="lines" w:linePitch="312"/>
        </w:sectPr>
      </w:pPr>
      <w:r>
        <w:rPr>
          <w:rFonts w:ascii="宋体" w:eastAsia="宋体" w:hAnsi="宋体" w:hint="eastAsia"/>
          <w:szCs w:val="24"/>
        </w:rPr>
        <w:t>二○二○年</w:t>
      </w:r>
      <w:r>
        <w:rPr>
          <w:rFonts w:ascii="宋体" w:eastAsia="宋体" w:hAnsi="宋体" w:hint="eastAsia"/>
          <w:szCs w:val="24"/>
        </w:rPr>
        <w:t xml:space="preserve">      </w:t>
      </w:r>
      <w:r>
        <w:rPr>
          <w:rFonts w:ascii="宋体" w:eastAsia="宋体" w:hAnsi="宋体" w:hint="eastAsia"/>
          <w:szCs w:val="24"/>
        </w:rPr>
        <w:t>月</w:t>
      </w:r>
      <w:r>
        <w:rPr>
          <w:rFonts w:ascii="宋体" w:eastAsia="宋体" w:hAnsi="宋体" w:hint="eastAsia"/>
          <w:szCs w:val="24"/>
        </w:rPr>
        <w:t xml:space="preserve">     </w:t>
      </w:r>
      <w:r>
        <w:rPr>
          <w:rFonts w:ascii="宋体" w:eastAsia="宋体" w:hAnsi="宋体" w:hint="eastAsia"/>
          <w:szCs w:val="24"/>
        </w:rPr>
        <w:t>日</w:t>
      </w:r>
    </w:p>
    <w:p w:rsidR="00C51D15" w:rsidRDefault="00311B3C">
      <w:pPr>
        <w:pStyle w:val="msonormalcxspmiddle"/>
        <w:snapToGrid w:val="0"/>
        <w:contextualSpacing/>
        <w:jc w:val="both"/>
        <w:rPr>
          <w:rFonts w:asciiTheme="minorEastAsia" w:eastAsiaTheme="minorEastAsia" w:hAnsiTheme="minorEastAsia" w:cstheme="minorEastAsia"/>
          <w:b/>
          <w:bCs/>
          <w:sz w:val="32"/>
          <w:szCs w:val="32"/>
        </w:rPr>
      </w:pPr>
      <w:bookmarkStart w:id="54" w:name="_Toc14152_WPSOffice_Level1"/>
      <w:bookmarkStart w:id="55" w:name="_Toc29768_WPSOffice_Level1"/>
      <w:r>
        <w:rPr>
          <w:rFonts w:asciiTheme="minorEastAsia" w:eastAsiaTheme="minorEastAsia" w:hAnsiTheme="minorEastAsia" w:cstheme="minorEastAsia" w:hint="eastAsia"/>
          <w:b/>
          <w:bCs/>
        </w:rPr>
        <w:lastRenderedPageBreak/>
        <w:t>附件八：</w:t>
      </w:r>
      <w:bookmarkEnd w:id="54"/>
      <w:bookmarkEnd w:id="55"/>
    </w:p>
    <w:p w:rsidR="00C51D15" w:rsidRDefault="00311B3C">
      <w:pPr>
        <w:tabs>
          <w:tab w:val="left" w:pos="1260"/>
        </w:tabs>
        <w:snapToGrid w:val="0"/>
        <w:spacing w:line="300" w:lineRule="auto"/>
        <w:contextualSpacing/>
        <w:jc w:val="center"/>
        <w:rPr>
          <w:rFonts w:asciiTheme="minorEastAsia" w:eastAsiaTheme="minorEastAsia" w:hAnsiTheme="minorEastAsia" w:cstheme="minorEastAsia"/>
          <w:b/>
          <w:sz w:val="36"/>
          <w:szCs w:val="36"/>
        </w:rPr>
      </w:pPr>
      <w:bookmarkStart w:id="56" w:name="_Toc4735_WPSOffice_Level1"/>
      <w:bookmarkStart w:id="57" w:name="_Toc21832_WPSOffice_Level1"/>
      <w:r>
        <w:rPr>
          <w:rFonts w:asciiTheme="minorEastAsia" w:eastAsiaTheme="minorEastAsia" w:hAnsiTheme="minorEastAsia" w:cstheme="minorEastAsia" w:hint="eastAsia"/>
          <w:b/>
          <w:sz w:val="36"/>
          <w:szCs w:val="36"/>
        </w:rPr>
        <w:t>磋商响应报价</w:t>
      </w:r>
      <w:r>
        <w:rPr>
          <w:rFonts w:asciiTheme="minorEastAsia" w:eastAsiaTheme="minorEastAsia" w:hAnsiTheme="minorEastAsia" w:cstheme="minorEastAsia" w:hint="eastAsia"/>
          <w:b/>
          <w:sz w:val="36"/>
          <w:szCs w:val="36"/>
        </w:rPr>
        <w:t>(</w:t>
      </w:r>
      <w:r>
        <w:rPr>
          <w:rFonts w:asciiTheme="minorEastAsia" w:eastAsiaTheme="minorEastAsia" w:hAnsiTheme="minorEastAsia" w:cstheme="minorEastAsia" w:hint="eastAsia"/>
          <w:b/>
          <w:sz w:val="36"/>
          <w:szCs w:val="36"/>
        </w:rPr>
        <w:t>首次</w:t>
      </w:r>
      <w:r>
        <w:rPr>
          <w:rFonts w:asciiTheme="minorEastAsia" w:eastAsiaTheme="minorEastAsia" w:hAnsiTheme="minorEastAsia" w:cstheme="minorEastAsia" w:hint="eastAsia"/>
          <w:b/>
          <w:sz w:val="36"/>
          <w:szCs w:val="36"/>
        </w:rPr>
        <w:t>)</w:t>
      </w:r>
      <w:r>
        <w:rPr>
          <w:rFonts w:asciiTheme="minorEastAsia" w:eastAsiaTheme="minorEastAsia" w:hAnsiTheme="minorEastAsia" w:cstheme="minorEastAsia" w:hint="eastAsia"/>
          <w:b/>
          <w:sz w:val="36"/>
          <w:szCs w:val="36"/>
        </w:rPr>
        <w:t>表</w:t>
      </w:r>
      <w:bookmarkEnd w:id="56"/>
      <w:bookmarkEnd w:id="57"/>
    </w:p>
    <w:p w:rsidR="00C51D15" w:rsidRDefault="00311B3C">
      <w:pPr>
        <w:snapToGrid w:val="0"/>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项目名称：首届南通市“江海</w:t>
      </w:r>
      <w:r>
        <w:rPr>
          <w:rFonts w:asciiTheme="minorEastAsia" w:eastAsiaTheme="minorEastAsia" w:hAnsiTheme="minorEastAsia" w:cstheme="minorEastAsia" w:hint="eastAsia"/>
          <w:sz w:val="24"/>
          <w:szCs w:val="24"/>
        </w:rPr>
        <w:t>志愿文化节”活动相关服务项目</w:t>
      </w:r>
    </w:p>
    <w:tbl>
      <w:tblPr>
        <w:tblW w:w="9398" w:type="dxa"/>
        <w:tblInd w:w="-254" w:type="dxa"/>
        <w:tblBorders>
          <w:top w:val="single" w:sz="4" w:space="0" w:color="auto"/>
          <w:left w:val="single" w:sz="4" w:space="0" w:color="auto"/>
          <w:bottom w:val="single" w:sz="4" w:space="0" w:color="auto"/>
          <w:right w:val="single" w:sz="4" w:space="0" w:color="auto"/>
        </w:tblBorders>
        <w:tblLayout w:type="fixed"/>
        <w:tblLook w:val="04A0"/>
      </w:tblPr>
      <w:tblGrid>
        <w:gridCol w:w="4590"/>
        <w:gridCol w:w="4808"/>
      </w:tblGrid>
      <w:tr w:rsidR="00C51D15">
        <w:trPr>
          <w:trHeight w:val="387"/>
        </w:trPr>
        <w:tc>
          <w:tcPr>
            <w:tcW w:w="4590" w:type="dxa"/>
            <w:tcBorders>
              <w:top w:val="single" w:sz="4" w:space="0" w:color="auto"/>
              <w:left w:val="single" w:sz="4" w:space="0" w:color="auto"/>
              <w:bottom w:val="single" w:sz="4" w:space="0" w:color="auto"/>
              <w:right w:val="single" w:sz="4" w:space="0" w:color="auto"/>
            </w:tcBorders>
            <w:vAlign w:val="center"/>
          </w:tcPr>
          <w:p w:rsidR="00C51D15" w:rsidRDefault="00311B3C">
            <w:pPr>
              <w:spacing w:line="360" w:lineRule="exact"/>
              <w:ind w:left="1"/>
              <w:jc w:val="center"/>
              <w:textAlignment w:val="bottom"/>
              <w:rPr>
                <w:rFonts w:asciiTheme="minorEastAsia" w:eastAsiaTheme="minorEastAsia" w:hAnsiTheme="minorEastAsia" w:cstheme="minorEastAsia"/>
                <w:b/>
                <w:kern w:val="0"/>
                <w:sz w:val="24"/>
                <w:szCs w:val="24"/>
                <w:lang w:eastAsia="en-US"/>
              </w:rPr>
            </w:pPr>
            <w:r>
              <w:rPr>
                <w:rFonts w:asciiTheme="minorEastAsia" w:eastAsiaTheme="minorEastAsia" w:hAnsiTheme="minorEastAsia" w:cstheme="minorEastAsia" w:hint="eastAsia"/>
                <w:b/>
                <w:kern w:val="0"/>
                <w:sz w:val="24"/>
                <w:szCs w:val="24"/>
              </w:rPr>
              <w:t>项目名称</w:t>
            </w:r>
          </w:p>
        </w:tc>
        <w:tc>
          <w:tcPr>
            <w:tcW w:w="4808" w:type="dxa"/>
            <w:tcBorders>
              <w:top w:val="single" w:sz="4" w:space="0" w:color="auto"/>
              <w:left w:val="single" w:sz="4" w:space="0" w:color="auto"/>
              <w:bottom w:val="single" w:sz="4" w:space="0" w:color="auto"/>
              <w:right w:val="single" w:sz="4" w:space="0" w:color="auto"/>
            </w:tcBorders>
            <w:vAlign w:val="center"/>
          </w:tcPr>
          <w:p w:rsidR="00C51D15" w:rsidRDefault="00311B3C">
            <w:pPr>
              <w:spacing w:line="360" w:lineRule="exact"/>
              <w:ind w:left="1"/>
              <w:jc w:val="center"/>
              <w:textAlignment w:val="bottom"/>
              <w:rPr>
                <w:rFonts w:asciiTheme="minorEastAsia" w:eastAsiaTheme="minorEastAsia" w:hAnsiTheme="minorEastAsia" w:cstheme="minorEastAsia"/>
                <w:b/>
                <w:kern w:val="0"/>
                <w:sz w:val="24"/>
                <w:szCs w:val="24"/>
                <w:lang w:eastAsia="en-US"/>
              </w:rPr>
            </w:pPr>
            <w:r>
              <w:rPr>
                <w:rFonts w:asciiTheme="minorEastAsia" w:eastAsiaTheme="minorEastAsia" w:hAnsiTheme="minorEastAsia" w:cstheme="minorEastAsia" w:hint="eastAsia"/>
                <w:b/>
                <w:kern w:val="0"/>
                <w:sz w:val="24"/>
                <w:szCs w:val="24"/>
              </w:rPr>
              <w:t>磋商响应报价（元）</w:t>
            </w:r>
          </w:p>
        </w:tc>
      </w:tr>
      <w:tr w:rsidR="00C51D15">
        <w:trPr>
          <w:cantSplit/>
          <w:trHeight w:val="1155"/>
        </w:trPr>
        <w:tc>
          <w:tcPr>
            <w:tcW w:w="4590" w:type="dxa"/>
            <w:tcBorders>
              <w:top w:val="single" w:sz="4" w:space="0" w:color="auto"/>
              <w:left w:val="single" w:sz="4" w:space="0" w:color="auto"/>
              <w:bottom w:val="single" w:sz="4" w:space="0" w:color="auto"/>
              <w:right w:val="single" w:sz="4" w:space="0" w:color="auto"/>
            </w:tcBorders>
            <w:vAlign w:val="center"/>
          </w:tcPr>
          <w:p w:rsidR="00C51D15" w:rsidRDefault="00311B3C">
            <w:pPr>
              <w:snapToGrid w:val="0"/>
              <w:spacing w:line="400" w:lineRule="exac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sz w:val="24"/>
                <w:szCs w:val="24"/>
              </w:rPr>
              <w:t>首届南通市“江海志愿文化节”活动相关服务项目</w:t>
            </w:r>
          </w:p>
        </w:tc>
        <w:tc>
          <w:tcPr>
            <w:tcW w:w="4808" w:type="dxa"/>
            <w:tcBorders>
              <w:top w:val="single" w:sz="4" w:space="0" w:color="auto"/>
              <w:left w:val="single" w:sz="4" w:space="0" w:color="auto"/>
              <w:bottom w:val="single" w:sz="4" w:space="0" w:color="auto"/>
              <w:right w:val="single" w:sz="4" w:space="0" w:color="auto"/>
            </w:tcBorders>
            <w:vAlign w:val="center"/>
          </w:tcPr>
          <w:p w:rsidR="00C51D15" w:rsidRDefault="00311B3C" w:rsidP="001D5994">
            <w:pPr>
              <w:spacing w:line="360" w:lineRule="exact"/>
              <w:ind w:left="1" w:firstLineChars="11" w:firstLine="26"/>
              <w:textAlignment w:val="bottom"/>
              <w:rPr>
                <w:rFonts w:asciiTheme="minorEastAsia" w:eastAsiaTheme="minorEastAsia" w:hAnsiTheme="minorEastAsia" w:cstheme="minorEastAsia"/>
                <w:b/>
                <w:kern w:val="0"/>
                <w:sz w:val="24"/>
                <w:szCs w:val="24"/>
                <w:u w:val="single"/>
              </w:rPr>
            </w:pPr>
            <w:r>
              <w:rPr>
                <w:rFonts w:asciiTheme="minorEastAsia" w:eastAsiaTheme="minorEastAsia" w:hAnsiTheme="minorEastAsia" w:cstheme="minorEastAsia" w:hint="eastAsia"/>
                <w:b/>
                <w:kern w:val="0"/>
                <w:sz w:val="24"/>
                <w:szCs w:val="24"/>
              </w:rPr>
              <w:t>大写：</w:t>
            </w:r>
            <w:r>
              <w:rPr>
                <w:rFonts w:asciiTheme="minorEastAsia" w:eastAsiaTheme="minorEastAsia" w:hAnsiTheme="minorEastAsia" w:cstheme="minorEastAsia" w:hint="eastAsia"/>
                <w:b/>
                <w:kern w:val="0"/>
                <w:sz w:val="24"/>
                <w:szCs w:val="24"/>
                <w:u w:val="single"/>
              </w:rPr>
              <w:t xml:space="preserve">                         </w:t>
            </w:r>
          </w:p>
          <w:p w:rsidR="00C51D15" w:rsidRDefault="00311B3C" w:rsidP="001D5994">
            <w:pPr>
              <w:spacing w:line="360" w:lineRule="exact"/>
              <w:ind w:left="1" w:firstLineChars="11" w:firstLine="26"/>
              <w:textAlignment w:val="bottom"/>
              <w:rPr>
                <w:rFonts w:asciiTheme="minorEastAsia" w:eastAsiaTheme="minorEastAsia" w:hAnsiTheme="minorEastAsia" w:cstheme="minorEastAsia"/>
                <w:kern w:val="0"/>
                <w:sz w:val="24"/>
                <w:szCs w:val="24"/>
                <w:u w:val="single"/>
              </w:rPr>
            </w:pPr>
            <w:r>
              <w:rPr>
                <w:rFonts w:asciiTheme="minorEastAsia" w:eastAsiaTheme="minorEastAsia" w:hAnsiTheme="minorEastAsia" w:cstheme="minorEastAsia" w:hint="eastAsia"/>
                <w:b/>
                <w:kern w:val="0"/>
                <w:sz w:val="24"/>
                <w:szCs w:val="24"/>
              </w:rPr>
              <w:t>小写：</w:t>
            </w:r>
            <w:r>
              <w:rPr>
                <w:rFonts w:asciiTheme="minorEastAsia" w:eastAsiaTheme="minorEastAsia" w:hAnsiTheme="minorEastAsia" w:cstheme="minorEastAsia" w:hint="eastAsia"/>
                <w:b/>
                <w:kern w:val="0"/>
                <w:sz w:val="24"/>
                <w:szCs w:val="24"/>
                <w:u w:val="single"/>
              </w:rPr>
              <w:t xml:space="preserve">                         </w:t>
            </w:r>
          </w:p>
        </w:tc>
      </w:tr>
      <w:tr w:rsidR="00C51D15">
        <w:trPr>
          <w:cantSplit/>
          <w:trHeight w:val="602"/>
        </w:trPr>
        <w:tc>
          <w:tcPr>
            <w:tcW w:w="4590" w:type="dxa"/>
            <w:tcBorders>
              <w:top w:val="single" w:sz="4" w:space="0" w:color="auto"/>
              <w:left w:val="single" w:sz="4" w:space="0" w:color="auto"/>
              <w:bottom w:val="single" w:sz="4" w:space="0" w:color="auto"/>
              <w:right w:val="single" w:sz="4" w:space="0" w:color="auto"/>
            </w:tcBorders>
            <w:vAlign w:val="center"/>
          </w:tcPr>
          <w:p w:rsidR="00C51D15" w:rsidRDefault="00311B3C">
            <w:pPr>
              <w:spacing w:line="420" w:lineRule="exact"/>
              <w:ind w:left="1"/>
              <w:jc w:val="left"/>
              <w:textAlignment w:val="bottom"/>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kern w:val="0"/>
                <w:sz w:val="24"/>
                <w:szCs w:val="24"/>
              </w:rPr>
              <w:t>付款结算方式</w:t>
            </w:r>
          </w:p>
        </w:tc>
        <w:tc>
          <w:tcPr>
            <w:tcW w:w="4808" w:type="dxa"/>
            <w:tcBorders>
              <w:top w:val="single" w:sz="4" w:space="0" w:color="auto"/>
              <w:left w:val="single" w:sz="4" w:space="0" w:color="auto"/>
              <w:bottom w:val="single" w:sz="4" w:space="0" w:color="auto"/>
              <w:right w:val="single" w:sz="4" w:space="0" w:color="auto"/>
            </w:tcBorders>
            <w:vAlign w:val="center"/>
          </w:tcPr>
          <w:p w:rsidR="00C51D15" w:rsidRDefault="00311B3C">
            <w:pPr>
              <w:spacing w:line="420" w:lineRule="exact"/>
              <w:ind w:left="1"/>
              <w:textAlignment w:val="bottom"/>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t>完全响应</w:t>
            </w:r>
            <w:proofErr w:type="gramEnd"/>
            <w:r>
              <w:rPr>
                <w:rFonts w:asciiTheme="minorEastAsia" w:eastAsiaTheme="minorEastAsia" w:hAnsiTheme="minorEastAsia" w:cstheme="minorEastAsia" w:hint="eastAsia"/>
                <w:kern w:val="0"/>
                <w:sz w:val="24"/>
                <w:szCs w:val="24"/>
              </w:rPr>
              <w:t>竞争性磋商文件要求的付款方式。</w:t>
            </w:r>
          </w:p>
        </w:tc>
      </w:tr>
    </w:tbl>
    <w:p w:rsidR="00C51D15" w:rsidRDefault="00311B3C">
      <w:pPr>
        <w:kinsoku w:val="0"/>
        <w:topLinePunct/>
        <w:snapToGrid w:val="0"/>
        <w:spacing w:line="4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供应商：（盖章）</w:t>
      </w:r>
      <w:r>
        <w:rPr>
          <w:rFonts w:asciiTheme="minorEastAsia" w:eastAsiaTheme="minorEastAsia" w:hAnsiTheme="minorEastAsia" w:cstheme="minorEastAsia" w:hint="eastAsia"/>
          <w:sz w:val="24"/>
          <w:szCs w:val="24"/>
        </w:rPr>
        <w:t xml:space="preserve">             </w:t>
      </w:r>
    </w:p>
    <w:p w:rsidR="00C51D15" w:rsidRDefault="00311B3C">
      <w:pPr>
        <w:kinsoku w:val="0"/>
        <w:topLinePunct/>
        <w:snapToGrid w:val="0"/>
        <w:spacing w:line="4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法定代表人或被委托授权人（签字或盖章）：</w:t>
      </w:r>
    </w:p>
    <w:p w:rsidR="00C51D15" w:rsidRDefault="00311B3C">
      <w:pPr>
        <w:kinsoku w:val="0"/>
        <w:topLinePunct/>
        <w:snapToGrid w:val="0"/>
        <w:spacing w:line="42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p>
    <w:p w:rsidR="00C51D15" w:rsidRDefault="00C51D15">
      <w:pPr>
        <w:kinsoku w:val="0"/>
        <w:topLinePunct/>
        <w:snapToGrid w:val="0"/>
        <w:spacing w:line="420" w:lineRule="exact"/>
        <w:rPr>
          <w:rFonts w:asciiTheme="minorEastAsia" w:eastAsiaTheme="minorEastAsia" w:hAnsiTheme="minorEastAsia" w:cstheme="minorEastAsia"/>
          <w:sz w:val="24"/>
          <w:szCs w:val="24"/>
        </w:rPr>
      </w:pPr>
    </w:p>
    <w:p w:rsidR="00C51D15" w:rsidRDefault="00311B3C">
      <w:pPr>
        <w:snapToGrid w:val="0"/>
        <w:spacing w:line="3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w:t>
      </w:r>
    </w:p>
    <w:p w:rsidR="00C51D15" w:rsidRDefault="00311B3C">
      <w:pPr>
        <w:snapToGrid w:val="0"/>
        <w:spacing w:line="3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w:t>
      </w:r>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u w:val="thick" w:color="FF0000"/>
        </w:rPr>
        <w:t>本表为格式表，不得改动，必须提供。</w:t>
      </w:r>
    </w:p>
    <w:p w:rsidR="00C51D15" w:rsidRDefault="00311B3C" w:rsidP="001D5994">
      <w:pPr>
        <w:pStyle w:val="aa"/>
        <w:spacing w:before="156"/>
        <w:ind w:firstLine="0"/>
        <w:rPr>
          <w:rFonts w:asciiTheme="minorEastAsia" w:eastAsiaTheme="minorEastAsia" w:hAnsiTheme="minorEastAsia" w:cstheme="minorEastAsia"/>
          <w:b/>
          <w:bCs/>
          <w:szCs w:val="24"/>
        </w:rPr>
        <w:sectPr w:rsidR="00C51D15">
          <w:pgSz w:w="11906" w:h="16838"/>
          <w:pgMar w:top="1440" w:right="1800" w:bottom="1440" w:left="1800" w:header="851" w:footer="992" w:gutter="0"/>
          <w:cols w:space="425"/>
          <w:docGrid w:type="lines" w:linePitch="312"/>
        </w:sectPr>
      </w:pPr>
      <w:r>
        <w:rPr>
          <w:rFonts w:asciiTheme="minorEastAsia" w:eastAsiaTheme="minorEastAsia" w:hAnsiTheme="minorEastAsia" w:cstheme="minorEastAsia" w:hint="eastAsia"/>
          <w:b/>
          <w:bCs/>
          <w:szCs w:val="24"/>
        </w:rPr>
        <w:t>2</w:t>
      </w:r>
      <w:r>
        <w:rPr>
          <w:rFonts w:asciiTheme="minorEastAsia" w:eastAsiaTheme="minorEastAsia" w:hAnsiTheme="minorEastAsia" w:cstheme="minorEastAsia" w:hint="eastAsia"/>
          <w:b/>
          <w:bCs/>
          <w:szCs w:val="24"/>
        </w:rPr>
        <w:t>、磋商响应报价应包含：所投项目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rsidR="00C51D15" w:rsidRDefault="00311B3C">
      <w:pPr>
        <w:pStyle w:val="msonormalcxspmiddle"/>
        <w:snapToGrid w:val="0"/>
        <w:contextualSpacing/>
        <w:jc w:val="both"/>
        <w:rPr>
          <w:rFonts w:asciiTheme="minorEastAsia" w:eastAsiaTheme="minorEastAsia" w:hAnsiTheme="minorEastAsia" w:cstheme="minorEastAsia"/>
          <w:b/>
          <w:bCs/>
        </w:rPr>
      </w:pPr>
      <w:bookmarkStart w:id="58" w:name="_Toc29317_WPSOffice_Level1"/>
      <w:bookmarkStart w:id="59" w:name="_Toc5599_WPSOffice_Level1"/>
      <w:r>
        <w:rPr>
          <w:rFonts w:asciiTheme="minorEastAsia" w:eastAsiaTheme="minorEastAsia" w:hAnsiTheme="minorEastAsia" w:cstheme="minorEastAsia" w:hint="eastAsia"/>
          <w:b/>
          <w:bCs/>
        </w:rPr>
        <w:lastRenderedPageBreak/>
        <w:t>附件九：</w:t>
      </w:r>
      <w:bookmarkEnd w:id="58"/>
      <w:bookmarkEnd w:id="59"/>
    </w:p>
    <w:p w:rsidR="00C51D15" w:rsidRDefault="00311B3C">
      <w:pPr>
        <w:tabs>
          <w:tab w:val="left" w:pos="1260"/>
        </w:tabs>
        <w:snapToGrid w:val="0"/>
        <w:spacing w:line="300" w:lineRule="auto"/>
        <w:contextualSpacing/>
        <w:jc w:val="center"/>
        <w:rPr>
          <w:rFonts w:asciiTheme="minorEastAsia" w:eastAsiaTheme="minorEastAsia" w:hAnsiTheme="minorEastAsia" w:cstheme="minorEastAsia"/>
          <w:b/>
          <w:sz w:val="36"/>
          <w:szCs w:val="36"/>
        </w:rPr>
      </w:pPr>
      <w:bookmarkStart w:id="60" w:name="_Toc30378_WPSOffice_Level1"/>
      <w:bookmarkStart w:id="61" w:name="_Toc8817_WPSOffice_Level1"/>
      <w:bookmarkStart w:id="62" w:name="_Toc23803_WPSOffice_Level1"/>
      <w:r>
        <w:rPr>
          <w:rFonts w:asciiTheme="minorEastAsia" w:eastAsiaTheme="minorEastAsia" w:hAnsiTheme="minorEastAsia" w:cstheme="minorEastAsia" w:hint="eastAsia"/>
          <w:b/>
          <w:sz w:val="36"/>
          <w:szCs w:val="36"/>
        </w:rPr>
        <w:t>技术</w:t>
      </w:r>
      <w:r>
        <w:rPr>
          <w:rFonts w:asciiTheme="minorEastAsia" w:eastAsiaTheme="minorEastAsia" w:hAnsiTheme="minorEastAsia" w:cstheme="minorEastAsia" w:hint="eastAsia"/>
          <w:b/>
          <w:sz w:val="36"/>
          <w:szCs w:val="36"/>
        </w:rPr>
        <w:t>条款</w:t>
      </w:r>
      <w:r>
        <w:rPr>
          <w:rFonts w:asciiTheme="minorEastAsia" w:eastAsiaTheme="minorEastAsia" w:hAnsiTheme="minorEastAsia" w:cstheme="minorEastAsia" w:hint="eastAsia"/>
          <w:b/>
          <w:sz w:val="36"/>
          <w:szCs w:val="36"/>
        </w:rPr>
        <w:t>正负偏离表</w:t>
      </w:r>
      <w:bookmarkEnd w:id="60"/>
      <w:bookmarkEnd w:id="61"/>
      <w:bookmarkEnd w:id="62"/>
    </w:p>
    <w:p w:rsidR="00C51D15" w:rsidRDefault="00311B3C">
      <w:pPr>
        <w:ind w:firstLineChars="200"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（由供应商据实提交，表格不够自行添加）</w:t>
      </w:r>
    </w:p>
    <w:p w:rsidR="00C51D15" w:rsidRDefault="00311B3C">
      <w:pPr>
        <w:spacing w:line="320" w:lineRule="exac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项目</w:t>
      </w: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：首届南通市“江海志愿文化节”活动相关服务项目</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9"/>
        <w:gridCol w:w="1263"/>
        <w:gridCol w:w="2706"/>
        <w:gridCol w:w="2720"/>
        <w:gridCol w:w="1417"/>
      </w:tblGrid>
      <w:tr w:rsidR="00C51D15">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w:t>
            </w:r>
          </w:p>
        </w:tc>
        <w:tc>
          <w:tcPr>
            <w:tcW w:w="2706" w:type="dxa"/>
            <w:tcBorders>
              <w:top w:val="single" w:sz="12" w:space="0" w:color="auto"/>
              <w:left w:val="single" w:sz="6" w:space="0" w:color="auto"/>
              <w:bottom w:val="single" w:sz="6" w:space="0" w:color="auto"/>
              <w:right w:val="single" w:sz="6" w:space="0" w:color="auto"/>
            </w:tcBorders>
            <w:vAlign w:val="center"/>
          </w:tcPr>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磋商文件要求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响应文件响应情况</w:t>
            </w:r>
          </w:p>
        </w:tc>
        <w:tc>
          <w:tcPr>
            <w:tcW w:w="1417" w:type="dxa"/>
            <w:tcBorders>
              <w:top w:val="single" w:sz="12" w:space="0" w:color="auto"/>
              <w:left w:val="single" w:sz="6" w:space="0" w:color="auto"/>
              <w:bottom w:val="single" w:sz="6" w:space="0" w:color="auto"/>
              <w:right w:val="single" w:sz="12" w:space="0" w:color="auto"/>
            </w:tcBorders>
          </w:tcPr>
          <w:p w:rsidR="00C51D15" w:rsidRDefault="00C51D15">
            <w:pPr>
              <w:spacing w:line="340" w:lineRule="exact"/>
              <w:jc w:val="center"/>
              <w:rPr>
                <w:rFonts w:asciiTheme="minorEastAsia" w:eastAsiaTheme="minorEastAsia" w:hAnsiTheme="minorEastAsia" w:cstheme="minorEastAsia"/>
                <w:sz w:val="24"/>
                <w:szCs w:val="24"/>
              </w:rPr>
            </w:pPr>
          </w:p>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偏离说明</w:t>
            </w:r>
          </w:p>
        </w:tc>
      </w:tr>
      <w:tr w:rsidR="00C51D15">
        <w:trPr>
          <w:trHeight w:val="994"/>
        </w:trPr>
        <w:tc>
          <w:tcPr>
            <w:tcW w:w="649" w:type="dxa"/>
            <w:tcBorders>
              <w:top w:val="single" w:sz="6" w:space="0" w:color="auto"/>
              <w:left w:val="single" w:sz="12" w:space="0" w:color="auto"/>
              <w:bottom w:val="single" w:sz="6" w:space="0" w:color="auto"/>
              <w:right w:val="single" w:sz="6" w:space="0" w:color="auto"/>
            </w:tcBorders>
          </w:tcPr>
          <w:p w:rsidR="00C51D15" w:rsidRDefault="00C51D15">
            <w:pPr>
              <w:spacing w:line="340" w:lineRule="exact"/>
              <w:jc w:val="center"/>
              <w:rPr>
                <w:rFonts w:asciiTheme="minorEastAsia" w:eastAsiaTheme="minorEastAsia" w:hAnsiTheme="minorEastAsia" w:cstheme="minorEastAsia"/>
                <w:sz w:val="24"/>
                <w:szCs w:val="24"/>
              </w:rPr>
            </w:pPr>
          </w:p>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263"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1417" w:type="dxa"/>
            <w:tcBorders>
              <w:top w:val="single" w:sz="6" w:space="0" w:color="auto"/>
              <w:left w:val="single" w:sz="6" w:space="0" w:color="auto"/>
              <w:bottom w:val="single" w:sz="6" w:space="0" w:color="auto"/>
              <w:right w:val="single" w:sz="12" w:space="0" w:color="auto"/>
            </w:tcBorders>
          </w:tcPr>
          <w:p w:rsidR="00C51D15" w:rsidRDefault="00C51D15">
            <w:pPr>
              <w:spacing w:line="340" w:lineRule="exact"/>
              <w:rPr>
                <w:rFonts w:asciiTheme="minorEastAsia" w:eastAsiaTheme="minorEastAsia" w:hAnsiTheme="minorEastAsia" w:cstheme="minorEastAsia"/>
                <w:sz w:val="24"/>
                <w:szCs w:val="24"/>
              </w:rPr>
            </w:pPr>
          </w:p>
        </w:tc>
      </w:tr>
      <w:tr w:rsidR="00C51D15">
        <w:trPr>
          <w:trHeight w:val="994"/>
        </w:trPr>
        <w:tc>
          <w:tcPr>
            <w:tcW w:w="649" w:type="dxa"/>
            <w:tcBorders>
              <w:top w:val="single" w:sz="6" w:space="0" w:color="auto"/>
              <w:left w:val="single" w:sz="12" w:space="0" w:color="auto"/>
              <w:bottom w:val="single" w:sz="6" w:space="0" w:color="auto"/>
              <w:right w:val="single" w:sz="6" w:space="0" w:color="auto"/>
            </w:tcBorders>
          </w:tcPr>
          <w:p w:rsidR="00C51D15" w:rsidRDefault="00C51D15">
            <w:pPr>
              <w:spacing w:line="340" w:lineRule="exact"/>
              <w:jc w:val="center"/>
              <w:rPr>
                <w:rFonts w:asciiTheme="minorEastAsia" w:eastAsiaTheme="minorEastAsia" w:hAnsiTheme="minorEastAsia" w:cstheme="minorEastAsia"/>
                <w:sz w:val="24"/>
                <w:szCs w:val="24"/>
              </w:rPr>
            </w:pPr>
          </w:p>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1263"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1417" w:type="dxa"/>
            <w:tcBorders>
              <w:top w:val="single" w:sz="6" w:space="0" w:color="auto"/>
              <w:left w:val="single" w:sz="6" w:space="0" w:color="auto"/>
              <w:bottom w:val="single" w:sz="6" w:space="0" w:color="auto"/>
              <w:right w:val="single" w:sz="12" w:space="0" w:color="auto"/>
            </w:tcBorders>
          </w:tcPr>
          <w:p w:rsidR="00C51D15" w:rsidRDefault="00C51D15">
            <w:pPr>
              <w:spacing w:line="340" w:lineRule="exact"/>
              <w:rPr>
                <w:rFonts w:asciiTheme="minorEastAsia" w:eastAsiaTheme="minorEastAsia" w:hAnsiTheme="minorEastAsia" w:cstheme="minorEastAsia"/>
                <w:sz w:val="24"/>
                <w:szCs w:val="24"/>
              </w:rPr>
            </w:pPr>
          </w:p>
        </w:tc>
      </w:tr>
      <w:tr w:rsidR="00C51D15">
        <w:trPr>
          <w:trHeight w:val="994"/>
        </w:trPr>
        <w:tc>
          <w:tcPr>
            <w:tcW w:w="649" w:type="dxa"/>
            <w:tcBorders>
              <w:top w:val="single" w:sz="6" w:space="0" w:color="auto"/>
              <w:left w:val="single" w:sz="12" w:space="0" w:color="auto"/>
              <w:bottom w:val="single" w:sz="6" w:space="0" w:color="auto"/>
              <w:right w:val="single" w:sz="6" w:space="0" w:color="auto"/>
            </w:tcBorders>
          </w:tcPr>
          <w:p w:rsidR="00C51D15" w:rsidRDefault="00C51D15">
            <w:pPr>
              <w:spacing w:line="340" w:lineRule="exact"/>
              <w:jc w:val="center"/>
              <w:rPr>
                <w:rFonts w:asciiTheme="minorEastAsia" w:eastAsiaTheme="minorEastAsia" w:hAnsiTheme="minorEastAsia" w:cstheme="minorEastAsia"/>
                <w:sz w:val="24"/>
                <w:szCs w:val="24"/>
              </w:rPr>
            </w:pPr>
          </w:p>
          <w:p w:rsidR="00C51D15" w:rsidRDefault="00311B3C">
            <w:pPr>
              <w:spacing w:line="34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1263"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ind w:firstLineChars="200" w:firstLine="480"/>
              <w:rPr>
                <w:rFonts w:asciiTheme="minorEastAsia" w:eastAsiaTheme="minorEastAsia" w:hAnsiTheme="minorEastAsia" w:cstheme="minorEastAsia"/>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1417" w:type="dxa"/>
            <w:tcBorders>
              <w:top w:val="single" w:sz="6" w:space="0" w:color="auto"/>
              <w:left w:val="single" w:sz="6" w:space="0" w:color="auto"/>
              <w:bottom w:val="single" w:sz="6" w:space="0" w:color="auto"/>
              <w:right w:val="single" w:sz="12" w:space="0" w:color="auto"/>
            </w:tcBorders>
          </w:tcPr>
          <w:p w:rsidR="00C51D15" w:rsidRDefault="00C51D15">
            <w:pPr>
              <w:spacing w:line="340" w:lineRule="exact"/>
              <w:rPr>
                <w:rFonts w:asciiTheme="minorEastAsia" w:eastAsiaTheme="minorEastAsia" w:hAnsiTheme="minorEastAsia" w:cstheme="minorEastAsia"/>
                <w:sz w:val="24"/>
                <w:szCs w:val="24"/>
              </w:rPr>
            </w:pPr>
          </w:p>
        </w:tc>
      </w:tr>
      <w:tr w:rsidR="00C51D15">
        <w:trPr>
          <w:trHeight w:val="996"/>
        </w:trPr>
        <w:tc>
          <w:tcPr>
            <w:tcW w:w="649" w:type="dxa"/>
            <w:tcBorders>
              <w:top w:val="single" w:sz="6" w:space="0" w:color="auto"/>
              <w:left w:val="single" w:sz="12" w:space="0" w:color="auto"/>
              <w:bottom w:val="single" w:sz="6" w:space="0" w:color="auto"/>
              <w:right w:val="single" w:sz="6" w:space="0" w:color="auto"/>
            </w:tcBorders>
          </w:tcPr>
          <w:p w:rsidR="00C51D15" w:rsidRDefault="00C51D15">
            <w:pPr>
              <w:spacing w:line="340" w:lineRule="exact"/>
              <w:jc w:val="center"/>
              <w:rPr>
                <w:rFonts w:asciiTheme="minorEastAsia" w:eastAsiaTheme="minorEastAsia" w:hAnsiTheme="minorEastAsia" w:cstheme="minorEastAsia"/>
                <w:sz w:val="24"/>
                <w:szCs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1417" w:type="dxa"/>
            <w:tcBorders>
              <w:top w:val="single" w:sz="6" w:space="0" w:color="auto"/>
              <w:left w:val="single" w:sz="6" w:space="0" w:color="auto"/>
              <w:bottom w:val="single" w:sz="6" w:space="0" w:color="auto"/>
              <w:right w:val="single" w:sz="12" w:space="0" w:color="auto"/>
            </w:tcBorders>
          </w:tcPr>
          <w:p w:rsidR="00C51D15" w:rsidRDefault="00C51D15">
            <w:pPr>
              <w:spacing w:line="340" w:lineRule="exact"/>
              <w:rPr>
                <w:rFonts w:asciiTheme="minorEastAsia" w:eastAsiaTheme="minorEastAsia" w:hAnsiTheme="minorEastAsia" w:cstheme="minorEastAsia"/>
                <w:sz w:val="24"/>
                <w:szCs w:val="24"/>
              </w:rPr>
            </w:pPr>
          </w:p>
        </w:tc>
      </w:tr>
      <w:tr w:rsidR="00C51D15">
        <w:trPr>
          <w:trHeight w:val="996"/>
        </w:trPr>
        <w:tc>
          <w:tcPr>
            <w:tcW w:w="649" w:type="dxa"/>
            <w:tcBorders>
              <w:top w:val="single" w:sz="6" w:space="0" w:color="auto"/>
              <w:left w:val="single" w:sz="12" w:space="0" w:color="auto"/>
              <w:bottom w:val="single" w:sz="12" w:space="0" w:color="auto"/>
              <w:right w:val="single" w:sz="6" w:space="0" w:color="auto"/>
            </w:tcBorders>
          </w:tcPr>
          <w:p w:rsidR="00C51D15" w:rsidRDefault="00C51D15">
            <w:pPr>
              <w:spacing w:line="340" w:lineRule="exact"/>
              <w:jc w:val="center"/>
              <w:rPr>
                <w:rFonts w:asciiTheme="minorEastAsia" w:eastAsiaTheme="minorEastAsia" w:hAnsiTheme="minorEastAsia" w:cstheme="minorEastAsia"/>
                <w:sz w:val="24"/>
                <w:szCs w:val="24"/>
              </w:rPr>
            </w:pPr>
          </w:p>
        </w:tc>
        <w:tc>
          <w:tcPr>
            <w:tcW w:w="1263" w:type="dxa"/>
            <w:tcBorders>
              <w:top w:val="single" w:sz="6" w:space="0" w:color="auto"/>
              <w:left w:val="single" w:sz="6" w:space="0" w:color="auto"/>
              <w:bottom w:val="single" w:sz="12" w:space="0" w:color="auto"/>
              <w:right w:val="single" w:sz="6" w:space="0" w:color="auto"/>
            </w:tcBorders>
            <w:vAlign w:val="center"/>
          </w:tcPr>
          <w:p w:rsidR="00C51D15" w:rsidRDefault="00C51D15">
            <w:pPr>
              <w:spacing w:line="340" w:lineRule="exact"/>
              <w:jc w:val="center"/>
              <w:rPr>
                <w:rFonts w:asciiTheme="minorEastAsia" w:eastAsiaTheme="minorEastAsia" w:hAnsiTheme="minorEastAsia" w:cstheme="minorEastAsia"/>
                <w:sz w:val="24"/>
                <w:szCs w:val="24"/>
              </w:rPr>
            </w:pPr>
          </w:p>
        </w:tc>
        <w:tc>
          <w:tcPr>
            <w:tcW w:w="2706" w:type="dxa"/>
            <w:tcBorders>
              <w:top w:val="single" w:sz="6" w:space="0" w:color="auto"/>
              <w:left w:val="single" w:sz="6" w:space="0" w:color="auto"/>
              <w:bottom w:val="single" w:sz="12"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2720" w:type="dxa"/>
            <w:tcBorders>
              <w:top w:val="single" w:sz="6" w:space="0" w:color="auto"/>
              <w:left w:val="single" w:sz="6" w:space="0" w:color="auto"/>
              <w:bottom w:val="single" w:sz="12" w:space="0" w:color="auto"/>
              <w:right w:val="single" w:sz="6" w:space="0" w:color="auto"/>
            </w:tcBorders>
            <w:vAlign w:val="center"/>
          </w:tcPr>
          <w:p w:rsidR="00C51D15" w:rsidRDefault="00C51D15">
            <w:pPr>
              <w:spacing w:line="340" w:lineRule="exact"/>
              <w:rPr>
                <w:rFonts w:asciiTheme="minorEastAsia" w:eastAsiaTheme="minorEastAsia" w:hAnsiTheme="minorEastAsia" w:cstheme="minorEastAsia"/>
                <w:sz w:val="24"/>
                <w:szCs w:val="24"/>
              </w:rPr>
            </w:pPr>
          </w:p>
        </w:tc>
        <w:tc>
          <w:tcPr>
            <w:tcW w:w="1417" w:type="dxa"/>
            <w:tcBorders>
              <w:top w:val="single" w:sz="6" w:space="0" w:color="auto"/>
              <w:left w:val="single" w:sz="6" w:space="0" w:color="auto"/>
              <w:bottom w:val="single" w:sz="12" w:space="0" w:color="auto"/>
              <w:right w:val="single" w:sz="12" w:space="0" w:color="auto"/>
            </w:tcBorders>
          </w:tcPr>
          <w:p w:rsidR="00C51D15" w:rsidRDefault="00C51D15">
            <w:pPr>
              <w:spacing w:line="340" w:lineRule="exact"/>
              <w:rPr>
                <w:rFonts w:asciiTheme="minorEastAsia" w:eastAsiaTheme="minorEastAsia" w:hAnsiTheme="minorEastAsia" w:cstheme="minorEastAsia"/>
                <w:sz w:val="24"/>
                <w:szCs w:val="24"/>
              </w:rPr>
            </w:pPr>
          </w:p>
        </w:tc>
      </w:tr>
    </w:tbl>
    <w:p w:rsidR="00C51D15" w:rsidRDefault="00C51D15">
      <w:pPr>
        <w:spacing w:line="260" w:lineRule="exact"/>
        <w:rPr>
          <w:rFonts w:asciiTheme="minorEastAsia" w:eastAsiaTheme="minorEastAsia" w:hAnsiTheme="minorEastAsia" w:cstheme="minorEastAsia"/>
          <w:sz w:val="24"/>
          <w:szCs w:val="24"/>
          <w:u w:val="single"/>
        </w:rPr>
      </w:pPr>
    </w:p>
    <w:p w:rsidR="00C51D15" w:rsidRDefault="00311B3C">
      <w:pPr>
        <w:pStyle w:val="a6"/>
        <w:snapToGrid w:val="0"/>
        <w:spacing w:line="360" w:lineRule="auto"/>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w:t>
      </w:r>
    </w:p>
    <w:p w:rsidR="00C51D15" w:rsidRDefault="00311B3C">
      <w:pPr>
        <w:pStyle w:val="a6"/>
        <w:snapToGrid w:val="0"/>
        <w:spacing w:line="360" w:lineRule="auto"/>
        <w:ind w:firstLineChars="200" w:firstLine="482"/>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w:t>
      </w:r>
      <w:r>
        <w:rPr>
          <w:rFonts w:asciiTheme="minorEastAsia" w:eastAsiaTheme="minorEastAsia" w:hAnsiTheme="minorEastAsia" w:cstheme="minorEastAsia" w:hint="eastAsia"/>
          <w:b/>
          <w:sz w:val="24"/>
          <w:szCs w:val="24"/>
        </w:rPr>
        <w:t>、供应商提交的响应文件中与磋商文件第三部分“项目需求说明”中的商务、技术部分的要求有不同时，应逐条填列在偏离表中，否则将认为供应商</w:t>
      </w:r>
      <w:proofErr w:type="gramStart"/>
      <w:r>
        <w:rPr>
          <w:rFonts w:asciiTheme="minorEastAsia" w:eastAsiaTheme="minorEastAsia" w:hAnsiTheme="minorEastAsia" w:cstheme="minorEastAsia" w:hint="eastAsia"/>
          <w:b/>
          <w:sz w:val="24"/>
          <w:szCs w:val="24"/>
        </w:rPr>
        <w:t>接受磋商</w:t>
      </w:r>
      <w:proofErr w:type="gramEnd"/>
      <w:r>
        <w:rPr>
          <w:rFonts w:asciiTheme="minorEastAsia" w:eastAsiaTheme="minorEastAsia" w:hAnsiTheme="minorEastAsia" w:cstheme="minorEastAsia" w:hint="eastAsia"/>
          <w:b/>
          <w:sz w:val="24"/>
          <w:szCs w:val="24"/>
        </w:rPr>
        <w:t>文件的所有要求。</w:t>
      </w:r>
      <w:proofErr w:type="gramStart"/>
      <w:r>
        <w:rPr>
          <w:rFonts w:asciiTheme="minorEastAsia" w:eastAsiaTheme="minorEastAsia" w:hAnsiTheme="minorEastAsia" w:cstheme="minorEastAsia" w:hint="eastAsia"/>
          <w:b/>
          <w:sz w:val="24"/>
          <w:szCs w:val="24"/>
        </w:rPr>
        <w:t>完全响应</w:t>
      </w:r>
      <w:proofErr w:type="gramEnd"/>
      <w:r>
        <w:rPr>
          <w:rFonts w:asciiTheme="minorEastAsia" w:eastAsiaTheme="minorEastAsia" w:hAnsiTheme="minorEastAsia" w:cstheme="minorEastAsia" w:hint="eastAsia"/>
          <w:b/>
          <w:sz w:val="24"/>
          <w:szCs w:val="24"/>
        </w:rPr>
        <w:t>部分不填。</w:t>
      </w:r>
    </w:p>
    <w:p w:rsidR="00C51D15" w:rsidRDefault="00311B3C">
      <w:pPr>
        <w:pStyle w:val="a6"/>
        <w:snapToGrid w:val="0"/>
        <w:spacing w:line="360" w:lineRule="auto"/>
        <w:ind w:firstLineChars="200" w:firstLine="482"/>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w:t>
      </w:r>
      <w:r>
        <w:rPr>
          <w:rFonts w:asciiTheme="minorEastAsia" w:eastAsiaTheme="minorEastAsia" w:hAnsiTheme="minorEastAsia" w:cstheme="minorEastAsia" w:hint="eastAsia"/>
          <w:b/>
          <w:sz w:val="24"/>
          <w:szCs w:val="24"/>
        </w:rPr>
        <w:t>、“偏离说明”一</w:t>
      </w:r>
      <w:proofErr w:type="gramStart"/>
      <w:r>
        <w:rPr>
          <w:rFonts w:asciiTheme="minorEastAsia" w:eastAsiaTheme="minorEastAsia" w:hAnsiTheme="minorEastAsia" w:cstheme="minorEastAsia" w:hint="eastAsia"/>
          <w:b/>
          <w:sz w:val="24"/>
          <w:szCs w:val="24"/>
        </w:rPr>
        <w:t>栏选择</w:t>
      </w:r>
      <w:proofErr w:type="gramEnd"/>
      <w:r>
        <w:rPr>
          <w:rFonts w:asciiTheme="minorEastAsia" w:eastAsiaTheme="minorEastAsia" w:hAnsiTheme="minorEastAsia" w:cstheme="minorEastAsia" w:hint="eastAsia"/>
          <w:b/>
          <w:sz w:val="24"/>
          <w:szCs w:val="24"/>
        </w:rPr>
        <w:t>“正偏离”、“负偏离”进行填写。正偏离的确认和负偏离的是否响应磋商文件，经三分之二评委认定。</w:t>
      </w:r>
    </w:p>
    <w:p w:rsidR="00C51D15" w:rsidRDefault="00311B3C">
      <w:pPr>
        <w:snapToGrid w:val="0"/>
        <w:spacing w:line="360" w:lineRule="auto"/>
        <w:ind w:firstLineChars="200" w:firstLine="482"/>
        <w:contextualSpacing/>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t>、供应商如果虚假响应，将承担被没收全额磋商保证金的风险。</w:t>
      </w:r>
    </w:p>
    <w:p w:rsidR="00C51D15" w:rsidRDefault="00311B3C">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w:t>
      </w:r>
      <w:r>
        <w:rPr>
          <w:rFonts w:asciiTheme="minorEastAsia" w:eastAsiaTheme="minorEastAsia" w:hAnsiTheme="minorEastAsia" w:cstheme="minorEastAsia" w:hint="eastAsia"/>
          <w:b/>
          <w:sz w:val="24"/>
          <w:szCs w:val="24"/>
        </w:rPr>
        <w:t>、供应商若提供其他增值服务，可以在表中自行据实填写</w:t>
      </w:r>
      <w:r>
        <w:rPr>
          <w:rFonts w:asciiTheme="minorEastAsia" w:eastAsiaTheme="minorEastAsia" w:hAnsiTheme="minorEastAsia" w:cstheme="minorEastAsia" w:hint="eastAsia"/>
          <w:b/>
          <w:sz w:val="24"/>
          <w:szCs w:val="24"/>
        </w:rPr>
        <w:t>。</w:t>
      </w:r>
    </w:p>
    <w:p w:rsidR="00C51D15" w:rsidRDefault="00C51D15">
      <w:pPr>
        <w:pStyle w:val="a0"/>
        <w:rPr>
          <w:rFonts w:asciiTheme="minorEastAsia" w:eastAsiaTheme="minorEastAsia" w:hAnsiTheme="minorEastAsia" w:cstheme="minorEastAsia"/>
          <w:b/>
          <w:sz w:val="24"/>
          <w:szCs w:val="24"/>
        </w:rPr>
      </w:pPr>
    </w:p>
    <w:p w:rsidR="00C51D15" w:rsidRDefault="00C51D15">
      <w:pPr>
        <w:pStyle w:val="a0"/>
        <w:rPr>
          <w:rFonts w:asciiTheme="minorEastAsia" w:eastAsiaTheme="minorEastAsia" w:hAnsiTheme="minorEastAsia" w:cstheme="minorEastAsia"/>
          <w:b/>
          <w:sz w:val="24"/>
          <w:szCs w:val="24"/>
        </w:rPr>
      </w:pPr>
    </w:p>
    <w:p w:rsidR="00C51D15" w:rsidRDefault="00C51D15">
      <w:pPr>
        <w:pStyle w:val="a0"/>
        <w:rPr>
          <w:rFonts w:asciiTheme="minorEastAsia" w:eastAsiaTheme="minorEastAsia" w:hAnsiTheme="minorEastAsia" w:cstheme="minorEastAsia"/>
          <w:b/>
          <w:sz w:val="24"/>
          <w:szCs w:val="24"/>
        </w:rPr>
      </w:pPr>
    </w:p>
    <w:p w:rsidR="00C51D15" w:rsidRDefault="00C51D15">
      <w:pPr>
        <w:pStyle w:val="a0"/>
        <w:rPr>
          <w:rFonts w:asciiTheme="minorEastAsia" w:eastAsiaTheme="minorEastAsia" w:hAnsiTheme="minorEastAsia" w:cstheme="minorEastAsia"/>
          <w:b/>
          <w:sz w:val="24"/>
          <w:szCs w:val="24"/>
        </w:rPr>
      </w:pPr>
    </w:p>
    <w:p w:rsidR="00C51D15" w:rsidRDefault="00C51D15">
      <w:pPr>
        <w:pStyle w:val="a0"/>
        <w:rPr>
          <w:rFonts w:asciiTheme="minorEastAsia" w:eastAsiaTheme="minorEastAsia" w:hAnsiTheme="minorEastAsia" w:cstheme="minorEastAsia"/>
          <w:b/>
          <w:sz w:val="24"/>
          <w:szCs w:val="24"/>
        </w:rPr>
      </w:pPr>
    </w:p>
    <w:p w:rsidR="00C51D15" w:rsidRDefault="00311B3C">
      <w:pPr>
        <w:pStyle w:val="msonormalcxspmiddle"/>
        <w:snapToGrid w:val="0"/>
        <w:contextualSpacing/>
        <w:jc w:val="both"/>
        <w:rPr>
          <w:rFonts w:asciiTheme="minorEastAsia" w:eastAsiaTheme="minorEastAsia" w:hAnsiTheme="minorEastAsia" w:cstheme="minorEastAsia"/>
          <w:b/>
          <w:bCs/>
          <w:szCs w:val="22"/>
        </w:rPr>
      </w:pPr>
      <w:r>
        <w:rPr>
          <w:rFonts w:asciiTheme="minorEastAsia" w:eastAsiaTheme="minorEastAsia" w:hAnsiTheme="minorEastAsia" w:cstheme="minorEastAsia" w:hint="eastAsia"/>
          <w:b/>
          <w:bCs/>
          <w:szCs w:val="22"/>
        </w:rPr>
        <w:lastRenderedPageBreak/>
        <w:t>附件十</w:t>
      </w:r>
      <w:r>
        <w:rPr>
          <w:rFonts w:asciiTheme="minorEastAsia" w:eastAsiaTheme="minorEastAsia" w:hAnsiTheme="minorEastAsia" w:cstheme="minorEastAsia" w:hint="eastAsia"/>
          <w:b/>
          <w:bCs/>
          <w:szCs w:val="22"/>
        </w:rPr>
        <w:t xml:space="preserve">. </w:t>
      </w:r>
    </w:p>
    <w:p w:rsidR="00C51D15" w:rsidRDefault="00311B3C">
      <w:pPr>
        <w:tabs>
          <w:tab w:val="left" w:pos="1260"/>
        </w:tabs>
        <w:snapToGrid w:val="0"/>
        <w:spacing w:line="300" w:lineRule="auto"/>
        <w:contextualSpacing/>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投标响应分项报价表</w:t>
      </w:r>
    </w:p>
    <w:p w:rsidR="00C51D15" w:rsidRDefault="00311B3C">
      <w:pPr>
        <w:snapToGrid w:val="0"/>
        <w:spacing w:line="420" w:lineRule="exact"/>
        <w:ind w:left="1214" w:hangingChars="506" w:hanging="1214"/>
      </w:pPr>
      <w:r>
        <w:rPr>
          <w:rFonts w:asciiTheme="minorEastAsia" w:eastAsiaTheme="minorEastAsia" w:hAnsiTheme="minorEastAsia" w:cstheme="minorEastAsia" w:hint="eastAsia"/>
          <w:sz w:val="24"/>
          <w:szCs w:val="24"/>
        </w:rPr>
        <w:t>项目</w:t>
      </w: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：首届南通市“江海志愿文化节”活动相关服务项目</w:t>
      </w:r>
    </w:p>
    <w:tbl>
      <w:tblPr>
        <w:tblW w:w="8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6"/>
        <w:gridCol w:w="2305"/>
        <w:gridCol w:w="1867"/>
        <w:gridCol w:w="2000"/>
        <w:gridCol w:w="1350"/>
      </w:tblGrid>
      <w:tr w:rsidR="00C51D15">
        <w:trPr>
          <w:cantSplit/>
          <w:trHeight w:val="792"/>
        </w:trPr>
        <w:tc>
          <w:tcPr>
            <w:tcW w:w="886" w:type="dxa"/>
            <w:vAlign w:val="center"/>
          </w:tcPr>
          <w:p w:rsidR="00C51D15" w:rsidRDefault="00311B3C">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2305" w:type="dxa"/>
            <w:vAlign w:val="center"/>
          </w:tcPr>
          <w:p w:rsidR="00C51D15" w:rsidRDefault="00311B3C">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项目内容</w:t>
            </w:r>
          </w:p>
        </w:tc>
        <w:tc>
          <w:tcPr>
            <w:tcW w:w="1867" w:type="dxa"/>
            <w:tcBorders>
              <w:bottom w:val="single" w:sz="4" w:space="0" w:color="auto"/>
            </w:tcBorders>
            <w:vAlign w:val="center"/>
          </w:tcPr>
          <w:p w:rsidR="00C51D15" w:rsidRDefault="00311B3C">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综合单价</w:t>
            </w:r>
            <w:r>
              <w:rPr>
                <w:rFonts w:ascii="宋体" w:eastAsia="宋体" w:hAnsi="宋体" w:cs="宋体" w:hint="eastAsia"/>
                <w:sz w:val="24"/>
                <w:szCs w:val="24"/>
              </w:rPr>
              <w:t>（</w:t>
            </w:r>
            <w:r>
              <w:rPr>
                <w:rFonts w:ascii="宋体" w:eastAsia="宋体" w:hAnsi="宋体" w:cs="宋体" w:hint="eastAsia"/>
                <w:sz w:val="24"/>
                <w:szCs w:val="24"/>
              </w:rPr>
              <w:t>元</w:t>
            </w:r>
            <w:r>
              <w:rPr>
                <w:rFonts w:ascii="宋体" w:eastAsia="宋体" w:hAnsi="宋体" w:cs="宋体" w:hint="eastAsia"/>
                <w:sz w:val="24"/>
                <w:szCs w:val="24"/>
              </w:rPr>
              <w:t>）</w:t>
            </w:r>
          </w:p>
        </w:tc>
        <w:tc>
          <w:tcPr>
            <w:tcW w:w="2000" w:type="dxa"/>
            <w:vAlign w:val="center"/>
          </w:tcPr>
          <w:p w:rsidR="00C51D15" w:rsidRDefault="00311B3C">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总价（元）</w:t>
            </w:r>
          </w:p>
        </w:tc>
        <w:tc>
          <w:tcPr>
            <w:tcW w:w="1350" w:type="dxa"/>
            <w:vAlign w:val="center"/>
          </w:tcPr>
          <w:p w:rsidR="00C51D15" w:rsidRDefault="00311B3C">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备注</w:t>
            </w: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1</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场地场租</w:t>
            </w:r>
          </w:p>
        </w:tc>
        <w:tc>
          <w:tcPr>
            <w:tcW w:w="1867" w:type="dxa"/>
            <w:tcBorders>
              <w:top w:val="single" w:sz="4" w:space="0" w:color="auto"/>
            </w:tcBorders>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2</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展区搭建</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3</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会场布置</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4</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大屏舞美</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5</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节目编排</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6</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现场主持</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7</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设备租赁</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8</w:t>
            </w:r>
          </w:p>
        </w:tc>
        <w:tc>
          <w:tcPr>
            <w:tcW w:w="2305" w:type="dxa"/>
            <w:vAlign w:val="center"/>
          </w:tcPr>
          <w:p w:rsidR="00C51D15" w:rsidRDefault="00311B3C">
            <w:pPr>
              <w:snapToGrid w:val="0"/>
              <w:spacing w:line="420" w:lineRule="exact"/>
              <w:ind w:left="1214" w:hangingChars="506" w:hanging="12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其他</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w:t>
            </w:r>
          </w:p>
        </w:tc>
        <w:tc>
          <w:tcPr>
            <w:tcW w:w="2305"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w:t>
            </w:r>
          </w:p>
        </w:tc>
        <w:tc>
          <w:tcPr>
            <w:tcW w:w="1867" w:type="dxa"/>
          </w:tcPr>
          <w:p w:rsidR="00C51D15" w:rsidRDefault="00C51D15">
            <w:pPr>
              <w:snapToGrid w:val="0"/>
              <w:spacing w:line="420" w:lineRule="exact"/>
              <w:rPr>
                <w:rFonts w:ascii="宋体" w:eastAsia="宋体" w:hAnsi="宋体" w:cs="宋体"/>
                <w:sz w:val="24"/>
                <w:szCs w:val="24"/>
              </w:rPr>
            </w:pPr>
          </w:p>
        </w:tc>
        <w:tc>
          <w:tcPr>
            <w:tcW w:w="2000" w:type="dxa"/>
          </w:tcPr>
          <w:p w:rsidR="00C51D15" w:rsidRDefault="00C51D15">
            <w:pPr>
              <w:snapToGrid w:val="0"/>
              <w:spacing w:line="420" w:lineRule="exact"/>
              <w:rPr>
                <w:rFonts w:ascii="宋体" w:eastAsia="宋体" w:hAnsi="宋体" w:cs="宋体"/>
                <w:sz w:val="24"/>
                <w:szCs w:val="24"/>
              </w:rPr>
            </w:pPr>
          </w:p>
        </w:tc>
        <w:tc>
          <w:tcPr>
            <w:tcW w:w="1350" w:type="dxa"/>
          </w:tcPr>
          <w:p w:rsidR="00C51D15" w:rsidRDefault="00C51D15">
            <w:pPr>
              <w:snapToGrid w:val="0"/>
              <w:spacing w:line="420" w:lineRule="exact"/>
              <w:rPr>
                <w:rFonts w:ascii="宋体" w:eastAsia="宋体" w:hAnsi="宋体" w:cs="宋体"/>
                <w:sz w:val="24"/>
                <w:szCs w:val="24"/>
              </w:rPr>
            </w:pPr>
          </w:p>
        </w:tc>
      </w:tr>
      <w:tr w:rsidR="00C51D15">
        <w:trPr>
          <w:cantSplit/>
        </w:trPr>
        <w:tc>
          <w:tcPr>
            <w:tcW w:w="886" w:type="dxa"/>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合计</w:t>
            </w:r>
          </w:p>
        </w:tc>
        <w:tc>
          <w:tcPr>
            <w:tcW w:w="6172" w:type="dxa"/>
            <w:gridSpan w:val="3"/>
            <w:tcBorders>
              <w:right w:val="single" w:sz="4" w:space="0" w:color="auto"/>
            </w:tcBorders>
          </w:tcPr>
          <w:p w:rsidR="00C51D15" w:rsidRDefault="00311B3C">
            <w:pPr>
              <w:snapToGrid w:val="0"/>
              <w:spacing w:line="420" w:lineRule="exact"/>
              <w:jc w:val="left"/>
              <w:rPr>
                <w:rFonts w:ascii="宋体" w:eastAsia="宋体" w:hAnsi="宋体" w:cs="宋体"/>
                <w:sz w:val="24"/>
                <w:szCs w:val="24"/>
              </w:rPr>
            </w:pPr>
            <w:r>
              <w:rPr>
                <w:rFonts w:ascii="宋体" w:eastAsia="宋体" w:hAnsi="宋体" w:cs="宋体" w:hint="eastAsia"/>
                <w:sz w:val="24"/>
                <w:szCs w:val="24"/>
              </w:rPr>
              <w:t>金额（大写）</w:t>
            </w:r>
            <w:r>
              <w:rPr>
                <w:rFonts w:ascii="宋体" w:eastAsia="宋体" w:hAnsi="宋体" w:cs="宋体" w:hint="eastAsia"/>
                <w:sz w:val="24"/>
                <w:szCs w:val="24"/>
                <w:u w:val="single"/>
              </w:rPr>
              <w:t xml:space="preserve">                                    </w:t>
            </w:r>
            <w:r>
              <w:rPr>
                <w:rFonts w:ascii="宋体" w:eastAsia="宋体" w:hAnsi="宋体" w:cs="宋体" w:hint="eastAsia"/>
                <w:sz w:val="24"/>
                <w:szCs w:val="24"/>
              </w:rPr>
              <w:t>元</w:t>
            </w:r>
          </w:p>
        </w:tc>
        <w:tc>
          <w:tcPr>
            <w:tcW w:w="1350" w:type="dxa"/>
            <w:tcBorders>
              <w:left w:val="single" w:sz="4" w:space="0" w:color="auto"/>
            </w:tcBorders>
          </w:tcPr>
          <w:p w:rsidR="00C51D15" w:rsidRDefault="00311B3C">
            <w:pPr>
              <w:snapToGrid w:val="0"/>
              <w:spacing w:line="42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w:t>
            </w:r>
          </w:p>
        </w:tc>
      </w:tr>
    </w:tbl>
    <w:p w:rsidR="00C51D15" w:rsidRDefault="00C51D15">
      <w:pPr>
        <w:snapToGrid w:val="0"/>
        <w:spacing w:line="360" w:lineRule="auto"/>
        <w:rPr>
          <w:rFonts w:ascii="宋体" w:eastAsia="宋体" w:hAnsi="宋体" w:cs="宋体"/>
          <w:color w:val="000000"/>
          <w:kern w:val="0"/>
          <w:sz w:val="24"/>
          <w:szCs w:val="24"/>
        </w:rPr>
      </w:pPr>
    </w:p>
    <w:p w:rsidR="00C51D15" w:rsidRDefault="00311B3C">
      <w:pPr>
        <w:snapToGrid w:val="0"/>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谈判供应商：（盖公章）</w:t>
      </w:r>
      <w:r>
        <w:rPr>
          <w:rFonts w:ascii="宋体" w:eastAsia="宋体" w:hAnsi="宋体" w:cs="宋体" w:hint="eastAsia"/>
          <w:color w:val="000000"/>
          <w:kern w:val="0"/>
          <w:sz w:val="24"/>
          <w:szCs w:val="24"/>
        </w:rPr>
        <w:t xml:space="preserve">             </w:t>
      </w:r>
    </w:p>
    <w:p w:rsidR="00C51D15" w:rsidRDefault="00311B3C">
      <w:pPr>
        <w:snapToGrid w:val="0"/>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法定代表人或被委托授权人（签字）：</w:t>
      </w:r>
      <w:r>
        <w:rPr>
          <w:rFonts w:ascii="宋体" w:eastAsia="宋体" w:hAnsi="宋体" w:cs="宋体" w:hint="eastAsia"/>
          <w:color w:val="000000"/>
          <w:kern w:val="0"/>
          <w:sz w:val="24"/>
          <w:szCs w:val="24"/>
        </w:rPr>
        <w:t xml:space="preserve"> </w:t>
      </w:r>
    </w:p>
    <w:p w:rsidR="00C51D15" w:rsidRDefault="00311B3C">
      <w:pPr>
        <w:snapToGrid w:val="0"/>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日期：</w:t>
      </w:r>
    </w:p>
    <w:p w:rsidR="00C51D15" w:rsidRDefault="00311B3C">
      <w:pPr>
        <w:snapToGrid w:val="0"/>
        <w:spacing w:line="360" w:lineRule="auto"/>
        <w:ind w:firstLineChars="270" w:firstLine="65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注：</w:t>
      </w:r>
    </w:p>
    <w:p w:rsidR="00C51D15" w:rsidRDefault="00311B3C">
      <w:pPr>
        <w:snapToGrid w:val="0"/>
        <w:spacing w:line="360" w:lineRule="auto"/>
        <w:ind w:firstLineChars="270" w:firstLine="65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1</w:t>
      </w:r>
      <w:r>
        <w:rPr>
          <w:rFonts w:ascii="宋体" w:eastAsia="宋体" w:hAnsi="宋体" w:cs="宋体" w:hint="eastAsia"/>
          <w:b/>
          <w:bCs/>
          <w:color w:val="000000"/>
          <w:kern w:val="0"/>
          <w:sz w:val="24"/>
          <w:szCs w:val="24"/>
        </w:rPr>
        <w:t>）本表为格式表，不得自行改动，必须提供。</w:t>
      </w:r>
    </w:p>
    <w:p w:rsidR="00C51D15" w:rsidRDefault="00311B3C">
      <w:pPr>
        <w:snapToGrid w:val="0"/>
        <w:spacing w:line="360" w:lineRule="auto"/>
        <w:ind w:firstLineChars="270" w:firstLine="651"/>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2</w:t>
      </w:r>
      <w:r>
        <w:rPr>
          <w:rFonts w:ascii="宋体" w:eastAsia="宋体" w:hAnsi="宋体" w:cs="宋体" w:hint="eastAsia"/>
          <w:b/>
          <w:bCs/>
          <w:color w:val="000000"/>
          <w:kern w:val="0"/>
          <w:sz w:val="24"/>
          <w:szCs w:val="24"/>
        </w:rPr>
        <w:t>）磋商报价（以人民币计价）包含供应商为完成本会场布置服务项目规定的各项工作所承担的全部费用、利润和税金及政策性文件规定合同包含内的所有风险责任等各项费用，不论其在招标文件中是否提及。即招标物交付使用前的所有费用以及免保期内的服务费用等包含响应竞争性磋商文件采购要求的所有费用。</w:t>
      </w:r>
    </w:p>
    <w:p w:rsidR="00C51D15" w:rsidRDefault="00C51D15">
      <w:pPr>
        <w:pStyle w:val="a0"/>
        <w:rPr>
          <w:rFonts w:asciiTheme="minorEastAsia" w:eastAsiaTheme="minorEastAsia" w:hAnsiTheme="minorEastAsia" w:cstheme="minorEastAsia"/>
          <w:b/>
          <w:sz w:val="24"/>
          <w:szCs w:val="24"/>
        </w:rPr>
      </w:pPr>
    </w:p>
    <w:sectPr w:rsidR="00C51D15" w:rsidSect="00C51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3C" w:rsidRDefault="00311B3C" w:rsidP="001D5994">
      <w:r>
        <w:separator/>
      </w:r>
    </w:p>
  </w:endnote>
  <w:endnote w:type="continuationSeparator" w:id="0">
    <w:p w:rsidR="00311B3C" w:rsidRDefault="00311B3C" w:rsidP="001D5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3C" w:rsidRDefault="00311B3C" w:rsidP="001D5994">
      <w:r>
        <w:separator/>
      </w:r>
    </w:p>
  </w:footnote>
  <w:footnote w:type="continuationSeparator" w:id="0">
    <w:p w:rsidR="00311B3C" w:rsidRDefault="00311B3C" w:rsidP="001D5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DE2F14"/>
    <w:multiLevelType w:val="singleLevel"/>
    <w:tmpl w:val="C5DE2F14"/>
    <w:lvl w:ilvl="0">
      <w:start w:val="2"/>
      <w:numFmt w:val="chineseCounting"/>
      <w:suff w:val="nothing"/>
      <w:lvlText w:val="%1、"/>
      <w:lvlJc w:val="left"/>
      <w:rPr>
        <w:rFonts w:hint="eastAsia"/>
      </w:rPr>
    </w:lvl>
  </w:abstractNum>
  <w:abstractNum w:abstractNumId="1">
    <w:nsid w:val="225B48F3"/>
    <w:multiLevelType w:val="singleLevel"/>
    <w:tmpl w:val="225B48F3"/>
    <w:lvl w:ilvl="0">
      <w:start w:val="1"/>
      <w:numFmt w:val="chineseCounting"/>
      <w:lvlText w:val="(%1)"/>
      <w:lvlJc w:val="left"/>
      <w:pPr>
        <w:tabs>
          <w:tab w:val="left" w:pos="312"/>
        </w:tabs>
      </w:pPr>
      <w:rPr>
        <w:rFonts w:hint="eastAsia"/>
      </w:rPr>
    </w:lvl>
  </w:abstractNum>
  <w:abstractNum w:abstractNumId="2">
    <w:nsid w:val="6D16F99D"/>
    <w:multiLevelType w:val="singleLevel"/>
    <w:tmpl w:val="6D16F99D"/>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6A046D"/>
    <w:rsid w:val="001D5994"/>
    <w:rsid w:val="00311B3C"/>
    <w:rsid w:val="00945A13"/>
    <w:rsid w:val="00C51D15"/>
    <w:rsid w:val="00E428DE"/>
    <w:rsid w:val="00E80EE4"/>
    <w:rsid w:val="012A60C1"/>
    <w:rsid w:val="01340DC4"/>
    <w:rsid w:val="01C548DB"/>
    <w:rsid w:val="01D8129C"/>
    <w:rsid w:val="028E3354"/>
    <w:rsid w:val="040C3C8D"/>
    <w:rsid w:val="04101F6E"/>
    <w:rsid w:val="043C57FC"/>
    <w:rsid w:val="04B8405B"/>
    <w:rsid w:val="075F597C"/>
    <w:rsid w:val="077D18EA"/>
    <w:rsid w:val="07AD4922"/>
    <w:rsid w:val="09387279"/>
    <w:rsid w:val="09473FAA"/>
    <w:rsid w:val="09B70C10"/>
    <w:rsid w:val="0A417CEE"/>
    <w:rsid w:val="0A9C1880"/>
    <w:rsid w:val="0BA462FD"/>
    <w:rsid w:val="0BCE6A79"/>
    <w:rsid w:val="0C525773"/>
    <w:rsid w:val="0C57142B"/>
    <w:rsid w:val="0C6062D5"/>
    <w:rsid w:val="0CA706FF"/>
    <w:rsid w:val="0D0E3D77"/>
    <w:rsid w:val="0D757ADC"/>
    <w:rsid w:val="0DE361F4"/>
    <w:rsid w:val="0E1B7841"/>
    <w:rsid w:val="0E4E29AE"/>
    <w:rsid w:val="127077B3"/>
    <w:rsid w:val="12C75420"/>
    <w:rsid w:val="12F77534"/>
    <w:rsid w:val="136E6F9D"/>
    <w:rsid w:val="139F2C58"/>
    <w:rsid w:val="149024CE"/>
    <w:rsid w:val="14BA3090"/>
    <w:rsid w:val="15296870"/>
    <w:rsid w:val="158E3976"/>
    <w:rsid w:val="1654690A"/>
    <w:rsid w:val="16654073"/>
    <w:rsid w:val="17EB6A2E"/>
    <w:rsid w:val="180744FE"/>
    <w:rsid w:val="182777F8"/>
    <w:rsid w:val="189E3F5D"/>
    <w:rsid w:val="18E03CCA"/>
    <w:rsid w:val="19596AC4"/>
    <w:rsid w:val="19DC66F8"/>
    <w:rsid w:val="1A490F95"/>
    <w:rsid w:val="1B094A1B"/>
    <w:rsid w:val="1B363B0D"/>
    <w:rsid w:val="1B3C455F"/>
    <w:rsid w:val="1B6A046D"/>
    <w:rsid w:val="1BD340A8"/>
    <w:rsid w:val="1BFD5E0A"/>
    <w:rsid w:val="1C263E22"/>
    <w:rsid w:val="1C39617F"/>
    <w:rsid w:val="1C682AC4"/>
    <w:rsid w:val="1C935221"/>
    <w:rsid w:val="1C943FB6"/>
    <w:rsid w:val="1CB32104"/>
    <w:rsid w:val="1CCC5B46"/>
    <w:rsid w:val="1D040257"/>
    <w:rsid w:val="1D2548BB"/>
    <w:rsid w:val="1DBD0585"/>
    <w:rsid w:val="1ED649B5"/>
    <w:rsid w:val="1FF34ABD"/>
    <w:rsid w:val="22504BCD"/>
    <w:rsid w:val="22523A1F"/>
    <w:rsid w:val="23162B45"/>
    <w:rsid w:val="231D491C"/>
    <w:rsid w:val="234055D0"/>
    <w:rsid w:val="237D4A31"/>
    <w:rsid w:val="23981459"/>
    <w:rsid w:val="26312D0E"/>
    <w:rsid w:val="26941142"/>
    <w:rsid w:val="279422DD"/>
    <w:rsid w:val="28FE0676"/>
    <w:rsid w:val="290332AE"/>
    <w:rsid w:val="290D2A85"/>
    <w:rsid w:val="29504ED8"/>
    <w:rsid w:val="29CE6FD5"/>
    <w:rsid w:val="2AEF7E0B"/>
    <w:rsid w:val="2BE44474"/>
    <w:rsid w:val="2C7C3AC4"/>
    <w:rsid w:val="2C8172DE"/>
    <w:rsid w:val="2C9625D5"/>
    <w:rsid w:val="2CD1460B"/>
    <w:rsid w:val="2DAA1451"/>
    <w:rsid w:val="2DF46D93"/>
    <w:rsid w:val="2E5C000B"/>
    <w:rsid w:val="2E642E1D"/>
    <w:rsid w:val="2E965963"/>
    <w:rsid w:val="2FD670DF"/>
    <w:rsid w:val="309419E6"/>
    <w:rsid w:val="30BC18D3"/>
    <w:rsid w:val="31311486"/>
    <w:rsid w:val="31370244"/>
    <w:rsid w:val="31553019"/>
    <w:rsid w:val="318F077C"/>
    <w:rsid w:val="31CD2E8D"/>
    <w:rsid w:val="31D62263"/>
    <w:rsid w:val="3230198F"/>
    <w:rsid w:val="325C5B76"/>
    <w:rsid w:val="3271323C"/>
    <w:rsid w:val="32FD2CAA"/>
    <w:rsid w:val="33183626"/>
    <w:rsid w:val="357476EC"/>
    <w:rsid w:val="36395C67"/>
    <w:rsid w:val="3653244F"/>
    <w:rsid w:val="386A5A4F"/>
    <w:rsid w:val="38B24C1F"/>
    <w:rsid w:val="38C932A4"/>
    <w:rsid w:val="38F02E6A"/>
    <w:rsid w:val="39B52CDF"/>
    <w:rsid w:val="39D22970"/>
    <w:rsid w:val="3AD719C2"/>
    <w:rsid w:val="3B113DDA"/>
    <w:rsid w:val="3CD167AE"/>
    <w:rsid w:val="3DD25968"/>
    <w:rsid w:val="3E430D01"/>
    <w:rsid w:val="3E974AE1"/>
    <w:rsid w:val="3EB430C1"/>
    <w:rsid w:val="3FF64D61"/>
    <w:rsid w:val="40201F1B"/>
    <w:rsid w:val="40247B9B"/>
    <w:rsid w:val="402F20C7"/>
    <w:rsid w:val="404B0A6A"/>
    <w:rsid w:val="406C2961"/>
    <w:rsid w:val="41D54716"/>
    <w:rsid w:val="423D1A3C"/>
    <w:rsid w:val="42736A98"/>
    <w:rsid w:val="42BB7C55"/>
    <w:rsid w:val="43DC1FC7"/>
    <w:rsid w:val="44556E61"/>
    <w:rsid w:val="447618E2"/>
    <w:rsid w:val="454F56BD"/>
    <w:rsid w:val="46476935"/>
    <w:rsid w:val="47835C10"/>
    <w:rsid w:val="47CD4A38"/>
    <w:rsid w:val="482F0D61"/>
    <w:rsid w:val="4837218A"/>
    <w:rsid w:val="49095767"/>
    <w:rsid w:val="495B3134"/>
    <w:rsid w:val="4A5C5238"/>
    <w:rsid w:val="4B1C7E6C"/>
    <w:rsid w:val="4B9F2C67"/>
    <w:rsid w:val="4BE81C31"/>
    <w:rsid w:val="4BFE73D2"/>
    <w:rsid w:val="4C234D9B"/>
    <w:rsid w:val="4C476C3C"/>
    <w:rsid w:val="4D1D4758"/>
    <w:rsid w:val="4D961ED1"/>
    <w:rsid w:val="4DB204B1"/>
    <w:rsid w:val="4EE45A37"/>
    <w:rsid w:val="4EFE75DA"/>
    <w:rsid w:val="4F291CB6"/>
    <w:rsid w:val="4F461F5A"/>
    <w:rsid w:val="4F7C5541"/>
    <w:rsid w:val="4FCF4101"/>
    <w:rsid w:val="506E2016"/>
    <w:rsid w:val="511979AA"/>
    <w:rsid w:val="519028EE"/>
    <w:rsid w:val="52557B01"/>
    <w:rsid w:val="525638A7"/>
    <w:rsid w:val="53355854"/>
    <w:rsid w:val="53B556D4"/>
    <w:rsid w:val="53C67B6C"/>
    <w:rsid w:val="53E674BA"/>
    <w:rsid w:val="540129AF"/>
    <w:rsid w:val="54411B8F"/>
    <w:rsid w:val="54A7470B"/>
    <w:rsid w:val="55430134"/>
    <w:rsid w:val="56A751BC"/>
    <w:rsid w:val="57416F28"/>
    <w:rsid w:val="57C94197"/>
    <w:rsid w:val="58173C65"/>
    <w:rsid w:val="59263D97"/>
    <w:rsid w:val="59472FD8"/>
    <w:rsid w:val="595E4BAB"/>
    <w:rsid w:val="59E85A2C"/>
    <w:rsid w:val="5A092050"/>
    <w:rsid w:val="5A6807EF"/>
    <w:rsid w:val="5ACA6326"/>
    <w:rsid w:val="5B112287"/>
    <w:rsid w:val="5B8F4C3B"/>
    <w:rsid w:val="5BB808A3"/>
    <w:rsid w:val="5DE176BB"/>
    <w:rsid w:val="5DE40081"/>
    <w:rsid w:val="5E14253D"/>
    <w:rsid w:val="5E1F3527"/>
    <w:rsid w:val="5EE82F44"/>
    <w:rsid w:val="5FC35D9D"/>
    <w:rsid w:val="602D2891"/>
    <w:rsid w:val="602F75FF"/>
    <w:rsid w:val="606D4992"/>
    <w:rsid w:val="60906778"/>
    <w:rsid w:val="621904E4"/>
    <w:rsid w:val="639911A8"/>
    <w:rsid w:val="63D66FEF"/>
    <w:rsid w:val="64275EF8"/>
    <w:rsid w:val="64552D96"/>
    <w:rsid w:val="64973827"/>
    <w:rsid w:val="64A55924"/>
    <w:rsid w:val="64CE6D73"/>
    <w:rsid w:val="652529A8"/>
    <w:rsid w:val="65D93B84"/>
    <w:rsid w:val="66F41C1D"/>
    <w:rsid w:val="67123428"/>
    <w:rsid w:val="67277899"/>
    <w:rsid w:val="67A504FC"/>
    <w:rsid w:val="67BA15A9"/>
    <w:rsid w:val="682A6CC5"/>
    <w:rsid w:val="686E3E6D"/>
    <w:rsid w:val="68937BC7"/>
    <w:rsid w:val="68DE68F7"/>
    <w:rsid w:val="6A0F0FDF"/>
    <w:rsid w:val="6AAA7ED7"/>
    <w:rsid w:val="6B12343E"/>
    <w:rsid w:val="6B4C3DF0"/>
    <w:rsid w:val="6BD52C49"/>
    <w:rsid w:val="6BE57F4E"/>
    <w:rsid w:val="6CC616B9"/>
    <w:rsid w:val="6D2F270B"/>
    <w:rsid w:val="6E2550C0"/>
    <w:rsid w:val="6EDF5F51"/>
    <w:rsid w:val="6F292AC3"/>
    <w:rsid w:val="6F3E5BAE"/>
    <w:rsid w:val="703166EC"/>
    <w:rsid w:val="707976FA"/>
    <w:rsid w:val="71505A26"/>
    <w:rsid w:val="7187388D"/>
    <w:rsid w:val="72243B73"/>
    <w:rsid w:val="725D0B55"/>
    <w:rsid w:val="72A43727"/>
    <w:rsid w:val="734E779A"/>
    <w:rsid w:val="73623B1C"/>
    <w:rsid w:val="74596473"/>
    <w:rsid w:val="749C35E2"/>
    <w:rsid w:val="75864A5F"/>
    <w:rsid w:val="759C48FC"/>
    <w:rsid w:val="75EA32A2"/>
    <w:rsid w:val="76A152C5"/>
    <w:rsid w:val="77E11F1A"/>
    <w:rsid w:val="789F0CD3"/>
    <w:rsid w:val="79425F76"/>
    <w:rsid w:val="794336A0"/>
    <w:rsid w:val="797C18BC"/>
    <w:rsid w:val="799277CD"/>
    <w:rsid w:val="79AB7DA6"/>
    <w:rsid w:val="7A1E6ED0"/>
    <w:rsid w:val="7A9A410A"/>
    <w:rsid w:val="7AA05D23"/>
    <w:rsid w:val="7ABF6F52"/>
    <w:rsid w:val="7B3A7293"/>
    <w:rsid w:val="7B9302B9"/>
    <w:rsid w:val="7BA02346"/>
    <w:rsid w:val="7C5D6B8A"/>
    <w:rsid w:val="7C7D7E1F"/>
    <w:rsid w:val="7D854E61"/>
    <w:rsid w:val="7EBF0BF7"/>
    <w:rsid w:val="7EC3102F"/>
    <w:rsid w:val="7ECE422E"/>
    <w:rsid w:val="7F09361F"/>
    <w:rsid w:val="7F8D4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Indent" w:qFormat="1"/>
    <w:lsdException w:name="Subtitle" w:qFormat="1"/>
    <w:lsdException w:name="Body Text First Inden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51D15"/>
    <w:pPr>
      <w:widowControl w:val="0"/>
      <w:jc w:val="both"/>
    </w:pPr>
    <w:rPr>
      <w:rFonts w:ascii="Times New Roman" w:eastAsia="楷体_GB2312" w:hAnsi="Times New Roman" w:cs="Times New Roman"/>
      <w:kern w:val="2"/>
      <w:sz w:val="26"/>
    </w:rPr>
  </w:style>
  <w:style w:type="paragraph" w:styleId="2">
    <w:name w:val="heading 2"/>
    <w:basedOn w:val="a"/>
    <w:next w:val="a"/>
    <w:semiHidden/>
    <w:unhideWhenUsed/>
    <w:qFormat/>
    <w:rsid w:val="00C51D15"/>
    <w:pPr>
      <w:spacing w:beforeAutospacing="1" w:afterAutospacing="1"/>
      <w:jc w:val="left"/>
      <w:outlineLvl w:val="1"/>
    </w:pPr>
    <w:rPr>
      <w:rFonts w:ascii="宋体" w:eastAsia="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51D15"/>
    <w:pPr>
      <w:ind w:firstLine="420"/>
    </w:pPr>
  </w:style>
  <w:style w:type="paragraph" w:styleId="a4">
    <w:name w:val="Body Text Indent"/>
    <w:basedOn w:val="a"/>
    <w:next w:val="a5"/>
    <w:qFormat/>
    <w:rsid w:val="00C51D15"/>
    <w:pPr>
      <w:ind w:firstLine="480"/>
    </w:pPr>
    <w:rPr>
      <w:sz w:val="24"/>
    </w:rPr>
  </w:style>
  <w:style w:type="paragraph" w:styleId="a5">
    <w:name w:val="envelope return"/>
    <w:basedOn w:val="a"/>
    <w:qFormat/>
    <w:rsid w:val="00C51D15"/>
    <w:pPr>
      <w:snapToGrid w:val="0"/>
    </w:pPr>
    <w:rPr>
      <w:rFonts w:ascii="Arial" w:hAnsi="Arial"/>
    </w:rPr>
  </w:style>
  <w:style w:type="paragraph" w:styleId="a6">
    <w:name w:val="Plain Text"/>
    <w:basedOn w:val="a"/>
    <w:qFormat/>
    <w:rsid w:val="00C51D15"/>
    <w:rPr>
      <w:rFonts w:ascii="宋体" w:hAnsi="Courier New" w:cs="Courier New"/>
      <w:szCs w:val="21"/>
    </w:rPr>
  </w:style>
  <w:style w:type="paragraph" w:styleId="20">
    <w:name w:val="Body Text Indent 2"/>
    <w:basedOn w:val="a"/>
    <w:qFormat/>
    <w:rsid w:val="00C51D15"/>
    <w:pPr>
      <w:spacing w:after="120" w:line="480" w:lineRule="auto"/>
      <w:ind w:leftChars="200" w:left="420"/>
    </w:pPr>
  </w:style>
  <w:style w:type="paragraph" w:styleId="a7">
    <w:name w:val="footer"/>
    <w:basedOn w:val="a"/>
    <w:qFormat/>
    <w:rsid w:val="00C51D15"/>
    <w:pPr>
      <w:tabs>
        <w:tab w:val="center" w:pos="4153"/>
        <w:tab w:val="right" w:pos="8306"/>
      </w:tabs>
      <w:snapToGrid w:val="0"/>
      <w:jc w:val="left"/>
    </w:pPr>
    <w:rPr>
      <w:sz w:val="18"/>
    </w:rPr>
  </w:style>
  <w:style w:type="paragraph" w:styleId="a8">
    <w:name w:val="Normal (Web)"/>
    <w:basedOn w:val="a"/>
    <w:qFormat/>
    <w:rsid w:val="00C51D15"/>
    <w:pPr>
      <w:spacing w:beforeAutospacing="1" w:afterAutospacing="1"/>
      <w:jc w:val="left"/>
    </w:pPr>
    <w:rPr>
      <w:kern w:val="0"/>
      <w:sz w:val="24"/>
    </w:rPr>
  </w:style>
  <w:style w:type="paragraph" w:styleId="21">
    <w:name w:val="Body Text First Indent 2"/>
    <w:basedOn w:val="a4"/>
    <w:qFormat/>
    <w:rsid w:val="00C51D15"/>
    <w:pPr>
      <w:ind w:firstLineChars="200" w:firstLine="420"/>
    </w:pPr>
  </w:style>
  <w:style w:type="character" w:styleId="a9">
    <w:name w:val="Hyperlink"/>
    <w:basedOn w:val="a1"/>
    <w:qFormat/>
    <w:rsid w:val="00C51D15"/>
    <w:rPr>
      <w:color w:val="0000FF"/>
      <w:u w:val="single"/>
    </w:rPr>
  </w:style>
  <w:style w:type="paragraph" w:customStyle="1" w:styleId="aa">
    <w:name w:val="章正文"/>
    <w:basedOn w:val="a"/>
    <w:qFormat/>
    <w:rsid w:val="00C51D15"/>
    <w:pPr>
      <w:spacing w:beforeLines="50" w:after="120" w:line="300" w:lineRule="auto"/>
      <w:ind w:firstLine="480"/>
    </w:pPr>
    <w:rPr>
      <w:rFonts w:ascii="Helvetica" w:hAnsi="Helvetica"/>
      <w:kern w:val="0"/>
      <w:sz w:val="24"/>
    </w:rPr>
  </w:style>
  <w:style w:type="paragraph" w:styleId="ab">
    <w:name w:val="List Paragraph"/>
    <w:basedOn w:val="a"/>
    <w:qFormat/>
    <w:rsid w:val="00C51D15"/>
    <w:pPr>
      <w:ind w:firstLineChars="200" w:firstLine="420"/>
    </w:pPr>
    <w:rPr>
      <w:szCs w:val="24"/>
    </w:rPr>
  </w:style>
  <w:style w:type="paragraph" w:customStyle="1" w:styleId="22">
    <w:name w:val="正文缩进2格"/>
    <w:basedOn w:val="a"/>
    <w:qFormat/>
    <w:rsid w:val="00C51D15"/>
    <w:pPr>
      <w:spacing w:line="600" w:lineRule="exact"/>
      <w:ind w:firstLineChars="206" w:firstLine="639"/>
    </w:pPr>
    <w:rPr>
      <w:rFonts w:ascii="仿宋_GB2312" w:eastAsia="仿宋_GB2312" w:hAnsi="宋体"/>
      <w:kern w:val="0"/>
      <w:sz w:val="31"/>
      <w:szCs w:val="28"/>
    </w:rPr>
  </w:style>
  <w:style w:type="paragraph" w:customStyle="1" w:styleId="msonormalcxspmiddle">
    <w:name w:val="msonormalcxspmiddle"/>
    <w:basedOn w:val="a"/>
    <w:qFormat/>
    <w:rsid w:val="00C51D15"/>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rsid w:val="00C51D15"/>
    <w:rPr>
      <w:rFonts w:ascii="Times New Roman" w:eastAsia="宋体" w:hAnsi="Times New Roman" w:cs="Times New Roman"/>
    </w:rPr>
  </w:style>
  <w:style w:type="paragraph" w:styleId="ac">
    <w:name w:val="Balloon Text"/>
    <w:basedOn w:val="a"/>
    <w:link w:val="Char"/>
    <w:rsid w:val="001D5994"/>
    <w:rPr>
      <w:sz w:val="18"/>
      <w:szCs w:val="18"/>
    </w:rPr>
  </w:style>
  <w:style w:type="character" w:customStyle="1" w:styleId="Char">
    <w:name w:val="批注框文本 Char"/>
    <w:basedOn w:val="a1"/>
    <w:link w:val="ac"/>
    <w:rsid w:val="001D5994"/>
    <w:rPr>
      <w:rFonts w:ascii="Times New Roman" w:eastAsia="楷体_GB2312" w:hAnsi="Times New Roman" w:cs="Times New Roman"/>
      <w:kern w:val="2"/>
      <w:sz w:val="18"/>
      <w:szCs w:val="18"/>
    </w:rPr>
  </w:style>
  <w:style w:type="paragraph" w:styleId="ad">
    <w:name w:val="header"/>
    <w:basedOn w:val="a"/>
    <w:link w:val="Char0"/>
    <w:qFormat/>
    <w:rsid w:val="001D59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d"/>
    <w:rsid w:val="001D5994"/>
    <w:rPr>
      <w:rFonts w:ascii="Times New Roman" w:eastAsia="楷体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sdcgczx@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36501E"/>
    <w:rsid w:val="00365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2229</Words>
  <Characters>12707</Characters>
  <Application>Microsoft Office Word</Application>
  <DocSecurity>0</DocSecurity>
  <Lines>105</Lines>
  <Paragraphs>29</Paragraphs>
  <ScaleCrop>false</ScaleCrop>
  <Company>Microsoft</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4</cp:revision>
  <cp:lastPrinted>2019-09-27T04:48:00Z</cp:lastPrinted>
  <dcterms:created xsi:type="dcterms:W3CDTF">2019-08-03T01:55:00Z</dcterms:created>
  <dcterms:modified xsi:type="dcterms:W3CDTF">2020-10-23T01:19:00Z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