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C87E" w14:textId="3EC3DD2C" w:rsidR="007067E0" w:rsidRDefault="003F5F29">
      <w:hyperlink r:id="rId4" w:history="1">
        <w:r>
          <w:rPr>
            <w:rStyle w:val="a3"/>
          </w:rPr>
          <w:t>http://zxrg.jhzyz.gov.cn/news/info.aspx?AreaAddrID=1560&amp;id=158455&amp;wechatKey=rugao</w:t>
        </w:r>
      </w:hyperlink>
    </w:p>
    <w:sectPr w:rsidR="0070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29"/>
    <w:rsid w:val="003F5F29"/>
    <w:rsid w:val="007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8BC5"/>
  <w15:chartTrackingRefBased/>
  <w15:docId w15:val="{A7A939B8-0F1F-437E-94E0-1076D89D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xrg.jhzyz.gov.cn/news/info.aspx?AreaAddrID=1560&amp;id=158455&amp;wechatKey=ruga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2021-01-29T09:08:00Z</dcterms:created>
  <dcterms:modified xsi:type="dcterms:W3CDTF">2021-01-29T09:08:00Z</dcterms:modified>
</cp:coreProperties>
</file>